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E6" w:rsidRPr="00A920D0" w:rsidRDefault="00880067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  <w:t>ПУБЛИЧНАЯ ОФЕРТА (ДОГОВОР)</w:t>
      </w:r>
    </w:p>
    <w:p w:rsidR="00880067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  <w:t xml:space="preserve">НА ОКАЗАНИЕ УСЛУГ ПО ОБРАЩЕНИЮ 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b/>
          <w:color w:val="auto"/>
          <w:sz w:val="21"/>
          <w:szCs w:val="21"/>
          <w:lang w:eastAsia="en-US" w:bidi="ar-SA"/>
        </w:rPr>
        <w:t>С ТВЕРДЫМИ КОММУНАЛЬНЫМИ ОТХОДАМИ</w:t>
      </w:r>
    </w:p>
    <w:p w:rsidR="00880067" w:rsidRPr="00A920D0" w:rsidRDefault="00880067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для собственников, арендаторов и нанимателей жилых помещений </w:t>
      </w:r>
    </w:p>
    <w:p w:rsidR="00880067" w:rsidRPr="00A920D0" w:rsidRDefault="00880067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в многоквартирных домах и жилых домов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58644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г. Челябинск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proofErr w:type="gramStart"/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  <w:t xml:space="preserve">  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proofErr w:type="gramEnd"/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ab/>
      </w:r>
      <w:r w:rsidR="00223D7D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        </w:t>
      </w:r>
      <w:r w:rsidR="00A920D0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«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__</w:t>
      </w:r>
      <w:r w:rsidR="00A920D0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»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  <w:r w:rsidR="00A920D0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___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_______ 20__ г.</w:t>
      </w:r>
    </w:p>
    <w:p w:rsidR="00586446" w:rsidRPr="00A920D0" w:rsidRDefault="0058644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23787C" w:rsidRPr="00A920D0" w:rsidRDefault="00586446" w:rsidP="0023787C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Общество с ограниченной ответственностью «Центр коммунального сервиса»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именуемое в дальнейшем 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«Р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й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оператор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»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, в лице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директора </w:t>
      </w:r>
      <w:proofErr w:type="spellStart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Бубнова</w:t>
      </w:r>
      <w:proofErr w:type="spellEnd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Алексея Анатольевича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, действующего на основании 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Устава, </w:t>
      </w:r>
      <w:r w:rsidR="0023787C" w:rsidRPr="00A920D0">
        <w:rPr>
          <w:rFonts w:ascii="Times New Roman" w:eastAsia="Times New Roman" w:hAnsi="Times New Roman" w:cs="Times New Roman"/>
          <w:sz w:val="21"/>
          <w:szCs w:val="21"/>
        </w:rPr>
        <w:t xml:space="preserve">в соответствии с Соглашением </w:t>
      </w:r>
      <w:r w:rsidR="0023787C" w:rsidRPr="00A920D0">
        <w:rPr>
          <w:rFonts w:ascii="Times New Roman" w:hAnsi="Times New Roman" w:cs="Times New Roman"/>
          <w:sz w:val="21"/>
          <w:szCs w:val="21"/>
        </w:rPr>
        <w:t xml:space="preserve">«Об организации деятельности по обращению с твёрдыми коммунальными отходами на территории </w:t>
      </w:r>
      <w:r w:rsidR="0023787C" w:rsidRPr="00A920D0">
        <w:rPr>
          <w:rFonts w:ascii="Times New Roman" w:hAnsi="Times New Roman" w:cs="Times New Roman"/>
          <w:sz w:val="21"/>
          <w:szCs w:val="21"/>
        </w:rPr>
        <w:t>Челябинского кластера Челябинской</w:t>
      </w:r>
      <w:r w:rsidR="0023787C" w:rsidRPr="00A920D0">
        <w:rPr>
          <w:rFonts w:ascii="Times New Roman" w:hAnsi="Times New Roman" w:cs="Times New Roman"/>
          <w:sz w:val="21"/>
          <w:szCs w:val="21"/>
        </w:rPr>
        <w:t xml:space="preserve"> области», заключенным </w:t>
      </w:r>
      <w:r w:rsidR="0023787C" w:rsidRPr="00A920D0">
        <w:rPr>
          <w:rFonts w:ascii="Times New Roman" w:hAnsi="Times New Roman" w:cs="Times New Roman"/>
          <w:sz w:val="21"/>
          <w:szCs w:val="21"/>
        </w:rPr>
        <w:t>05 марта</w:t>
      </w:r>
      <w:r w:rsidR="0023787C" w:rsidRPr="00A920D0">
        <w:rPr>
          <w:rFonts w:ascii="Times New Roman" w:hAnsi="Times New Roman" w:cs="Times New Roman"/>
          <w:sz w:val="21"/>
          <w:szCs w:val="21"/>
        </w:rPr>
        <w:t xml:space="preserve"> 2018 года Министерством </w:t>
      </w:r>
      <w:r w:rsidR="0023787C" w:rsidRPr="00A920D0">
        <w:rPr>
          <w:rFonts w:ascii="Times New Roman" w:hAnsi="Times New Roman" w:cs="Times New Roman"/>
          <w:sz w:val="21"/>
          <w:szCs w:val="21"/>
        </w:rPr>
        <w:t>экологии Челябинской</w:t>
      </w:r>
      <w:r w:rsidR="0023787C" w:rsidRPr="00A920D0">
        <w:rPr>
          <w:rFonts w:ascii="Times New Roman" w:hAnsi="Times New Roman" w:cs="Times New Roman"/>
          <w:sz w:val="21"/>
          <w:szCs w:val="21"/>
        </w:rPr>
        <w:t xml:space="preserve"> области в лице </w:t>
      </w:r>
      <w:r w:rsidR="0023787C" w:rsidRPr="00A920D0">
        <w:rPr>
          <w:rFonts w:ascii="Times New Roman" w:hAnsi="Times New Roman" w:cs="Times New Roman"/>
          <w:sz w:val="21"/>
          <w:szCs w:val="21"/>
        </w:rPr>
        <w:t>исполняющего обязанности М</w:t>
      </w:r>
      <w:r w:rsidR="0023787C" w:rsidRPr="00A920D0">
        <w:rPr>
          <w:rFonts w:ascii="Times New Roman" w:hAnsi="Times New Roman" w:cs="Times New Roman"/>
          <w:sz w:val="21"/>
          <w:szCs w:val="21"/>
        </w:rPr>
        <w:t>инистра</w:t>
      </w:r>
      <w:r w:rsidR="0023787C" w:rsidRPr="00A920D0">
        <w:rPr>
          <w:rFonts w:ascii="Times New Roman" w:hAnsi="Times New Roman" w:cs="Times New Roman"/>
          <w:sz w:val="21"/>
          <w:szCs w:val="21"/>
        </w:rPr>
        <w:t xml:space="preserve"> экологии Челябинской области</w:t>
      </w:r>
      <w:r w:rsidR="0023787C" w:rsidRPr="00A920D0">
        <w:rPr>
          <w:rFonts w:ascii="Times New Roman" w:eastAsia="Times New Roman" w:hAnsi="Times New Roman" w:cs="Times New Roman"/>
          <w:sz w:val="21"/>
          <w:szCs w:val="21"/>
        </w:rPr>
        <w:t xml:space="preserve"> с Региональным оператором, заключит договор на оказание услуг по обращению с твёрдыми коммунальными отходами с любым физическим и/или юридическим лицом, являющимся собственником, арендатором, нанимателем помещений в многоквартирных домах и жилых домов на территории </w:t>
      </w:r>
      <w:r w:rsidR="0023787C" w:rsidRPr="00A920D0">
        <w:rPr>
          <w:rFonts w:ascii="Times New Roman" w:eastAsia="Times New Roman" w:hAnsi="Times New Roman" w:cs="Times New Roman"/>
          <w:sz w:val="21"/>
          <w:szCs w:val="21"/>
        </w:rPr>
        <w:t>Челябинской о</w:t>
      </w:r>
      <w:r w:rsidR="0023787C" w:rsidRPr="00A920D0">
        <w:rPr>
          <w:rFonts w:ascii="Times New Roman" w:eastAsia="Times New Roman" w:hAnsi="Times New Roman" w:cs="Times New Roman"/>
          <w:sz w:val="21"/>
          <w:szCs w:val="21"/>
        </w:rPr>
        <w:t xml:space="preserve">бласти, принявшим настоящую публичную оферту в соответствии с её условиями, именуемым в дальнейшем Потребитель. </w:t>
      </w:r>
    </w:p>
    <w:p w:rsidR="0023787C" w:rsidRPr="00A920D0" w:rsidRDefault="0023787C" w:rsidP="007939E3">
      <w:pPr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Настоящий документ является публичным договором (публичной офертой) в соответствии с положениями ст. 426, п. 2 ст. 437 Гражданского кодекса Российской Федерации, ст. 24.7. Федерального закона от 24.06.1998 г. №89-ФЗ «Об отходах производства и потребления» и содержит все существенные условия договора по оказанию услуг по обращению с твёрдыми коммунальными отходами. </w:t>
      </w:r>
    </w:p>
    <w:p w:rsidR="00CC21E6" w:rsidRPr="00A920D0" w:rsidRDefault="0023787C" w:rsidP="007939E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Заключением договора, то есть полным и безоговорочным принятием (акцептом) Потребителем условий договора и всех его приложений, являющихся неотъемлемой частью договора, в соответствии с п. 1 ст. 433, п. 3 ст. 438 Гражданского кодекса Российской Федерации является совершение Потребителем действий, свидетельствующих о намерении Потребителя присоединиться к настоящему публичному договору, изложенному в данной оферте, в том числе перечисление денежных средств за оказание услуги по обращению с твёрдыми коммунальными отходами Потребителем на расчётный счёт Регионального оператора, пользование местами сбора и накопления твёрдых коммунальных отходов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№354. Заключение договора на оказание услуги по обращению с твёрдыми коммунальными услугами также возможно путём подписания Потребителем и Региональным оператором двух экземпляров настоящего договора. При этом оба способа заключения договора являются юридически равнозначными и влекут за собой одинаковые юридические последствия.</w:t>
      </w:r>
    </w:p>
    <w:p w:rsidR="0023787C" w:rsidRPr="00A920D0" w:rsidRDefault="0023787C" w:rsidP="0023787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223D7D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Предмет договора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CC21E6" w:rsidRPr="00A920D0" w:rsidRDefault="00CC21E6" w:rsidP="00880067">
      <w:pPr>
        <w:widowControl/>
        <w:autoSpaceDE w:val="0"/>
        <w:autoSpaceDN w:val="0"/>
        <w:adjustRightInd w:val="0"/>
        <w:ind w:firstLine="142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   3. Способ складирован</w:t>
      </w:r>
      <w:r w:rsidR="0088006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ия твердых коммунальных отходов, 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в том </w:t>
      </w:r>
      <w:r w:rsidR="0088006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числе крупногабаритных отходов </w:t>
      </w:r>
      <w:r w:rsidR="00880067" w:rsidRPr="00A920D0">
        <w:rPr>
          <w:rFonts w:ascii="Times New Roman" w:hAnsi="Times New Roman" w:cs="Times New Roman"/>
          <w:sz w:val="21"/>
          <w:szCs w:val="21"/>
          <w:lang w:eastAsia="ar-SA"/>
        </w:rPr>
        <w:t>определяется с учётом имеющихся технологических возможностей и может осуществляется способом, указанном в приложении к настоящему договору</w:t>
      </w:r>
      <w:r w:rsidR="00880067" w:rsidRPr="00A920D0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val="en-US"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4. Дата начала оказания услуг по обращению с </w:t>
      </w:r>
      <w:r w:rsidR="0088006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твердыми коммунальными отходами: </w:t>
      </w:r>
      <w:r w:rsidR="00880067" w:rsidRPr="00A920D0">
        <w:rPr>
          <w:rFonts w:ascii="Times New Roman" w:eastAsia="Times New Roman" w:hAnsi="Times New Roman" w:cs="Times New Roman"/>
          <w:sz w:val="21"/>
          <w:szCs w:val="21"/>
        </w:rPr>
        <w:t>с первого числа месяца, следующего за месяцем вступления в действие единого тарифа на услугу Регионального оператора. В случае, если указанный тариф вступает в действие с первого числа месяца, датой начала оказания услуг является первое число месяца вступления в действие единого тарифа.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II. Сроки и порядок оплаты по договору</w:t>
      </w:r>
    </w:p>
    <w:p w:rsidR="007939E3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5.  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утвержденного </w:t>
      </w:r>
      <w:r w:rsidR="007939E3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Постановлением Министерства тарифного регулирования и энергетики Челябинской области от __</w:t>
      </w:r>
      <w:proofErr w:type="gramStart"/>
      <w:r w:rsidR="007939E3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_.12.2018</w:t>
      </w:r>
      <w:proofErr w:type="gramEnd"/>
      <w:r w:rsidR="007939E3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г. № ______ 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единого </w:t>
      </w:r>
      <w:r w:rsid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тарифа на услугу Р</w:t>
      </w:r>
      <w:bookmarkStart w:id="0" w:name="_GoBack"/>
      <w:bookmarkEnd w:id="0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егионального оператора: </w:t>
      </w:r>
      <w:r w:rsidR="007939E3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_________________________ руб.</w:t>
      </w:r>
    </w:p>
    <w:p w:rsidR="00CC21E6" w:rsidRPr="00A920D0" w:rsidRDefault="007939E3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hAnsi="Times New Roman" w:cs="Times New Roman"/>
          <w:sz w:val="21"/>
          <w:szCs w:val="21"/>
        </w:rPr>
        <w:t>Информация об изменении тарифа на услуги Регионального оператора доводится до Потребителя через средства массовой информации и (или) посредством размещения на официальном сайте Регионального оператора</w:t>
      </w:r>
      <w:r w:rsidR="00852E27" w:rsidRPr="00A920D0">
        <w:rPr>
          <w:rFonts w:ascii="Times New Roman" w:hAnsi="Times New Roman" w:cs="Times New Roman"/>
          <w:sz w:val="21"/>
          <w:szCs w:val="21"/>
        </w:rPr>
        <w:t xml:space="preserve"> - http://cks174.ru/</w:t>
      </w:r>
      <w:r w:rsidRPr="00A920D0">
        <w:rPr>
          <w:rFonts w:ascii="Times New Roman" w:hAnsi="Times New Roman" w:cs="Times New Roman"/>
          <w:sz w:val="21"/>
          <w:szCs w:val="21"/>
        </w:rPr>
        <w:t>.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</w:p>
    <w:p w:rsidR="007939E3" w:rsidRPr="00A920D0" w:rsidRDefault="00CC21E6" w:rsidP="007939E3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6. </w:t>
      </w:r>
      <w:r w:rsidR="007939E3" w:rsidRPr="00A920D0">
        <w:rPr>
          <w:rFonts w:ascii="Times New Roman" w:eastAsia="Times New Roman" w:hAnsi="Times New Roman" w:cs="Times New Roman"/>
          <w:sz w:val="21"/>
          <w:szCs w:val="21"/>
        </w:rPr>
        <w:t>Непосредственный расчёт ежемесячной платы по договору отражается в квитанции (счёте) на оплату. Начисление платы производится Региональным оператором с даты начала оказ</w:t>
      </w:r>
      <w:r w:rsidR="007939E3" w:rsidRPr="00A920D0">
        <w:rPr>
          <w:rFonts w:ascii="Times New Roman" w:eastAsia="Times New Roman" w:hAnsi="Times New Roman" w:cs="Times New Roman"/>
          <w:sz w:val="21"/>
          <w:szCs w:val="21"/>
        </w:rPr>
        <w:t xml:space="preserve">ания услуг, указанной в пункте </w:t>
      </w:r>
      <w:r w:rsidR="007939E3" w:rsidRPr="00A920D0">
        <w:rPr>
          <w:rFonts w:ascii="Times New Roman" w:eastAsia="Times New Roman" w:hAnsi="Times New Roman" w:cs="Times New Roman"/>
          <w:sz w:val="21"/>
          <w:szCs w:val="21"/>
        </w:rPr>
        <w:t xml:space="preserve">4 </w:t>
      </w:r>
      <w:r w:rsidR="007939E3" w:rsidRPr="00A920D0">
        <w:rPr>
          <w:rFonts w:ascii="Times New Roman" w:eastAsia="Times New Roman" w:hAnsi="Times New Roman" w:cs="Times New Roman"/>
          <w:sz w:val="21"/>
          <w:szCs w:val="21"/>
        </w:rPr>
        <w:lastRenderedPageBreak/>
        <w:t>настоящего Договора.</w:t>
      </w:r>
    </w:p>
    <w:p w:rsidR="007939E3" w:rsidRPr="00A920D0" w:rsidRDefault="007939E3" w:rsidP="007939E3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7.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Расчёт размера платы за коммунальную услугу по обращению с твёрдыми коммунальными отходами производится Региональным оператором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354.</w:t>
      </w:r>
    </w:p>
    <w:p w:rsidR="007939E3" w:rsidRPr="00A920D0" w:rsidRDefault="007939E3" w:rsidP="007939E3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Потребитель в многоквартирном доме или жилом доме оплачивает коммунальную услугу по обращению с твёрдыми коммунальными отходами, в соответствии с жилищным законодательством Российской Федерации, ежемесячно в срок до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1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0-го числа месяца, следующего за истекшим расчётным периодом, за который производится оплата.</w:t>
      </w:r>
    </w:p>
    <w:p w:rsidR="00CC21E6" w:rsidRPr="00A920D0" w:rsidRDefault="00CC21E6" w:rsidP="007939E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III. Бремя содержания контейнерных площадок, специальных площадок для складирования крупногабаритных отходов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и территории, прилегающей к месту погрузки твердых коммунальных отходов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7939E3" w:rsidRPr="00A920D0" w:rsidRDefault="007939E3" w:rsidP="007939E3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9.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твёрдых коммунальных отходов, расположенных на придомовой территории, входящей в состав общего имущества собственников помещений в многоквартирных домах, несут собственники помещений в многоквартирном доме или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CC21E6" w:rsidRPr="00A920D0" w:rsidRDefault="007939E3" w:rsidP="007939E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10.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Бремя содержания контейнерных площадок, специальных площадок для складирования крупногабаритных отходов и территории, прилегающей к месту погрузки твёрдых коммунальных отходов, не входящих в состав общего имущества собственников помещений в многоквартирных домах, несет собственник земельного участка, на котором расположены такие площадка и территория</w:t>
      </w:r>
      <w:r w:rsidR="00794057" w:rsidRPr="00A920D0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IV. Права и обязанности сторон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11. Региональный оператор обязан: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а) принимать твердые коммунальные отходы в объеме и в месте, которые определены в </w:t>
      </w:r>
      <w:hyperlink w:anchor="Par175" w:history="1">
        <w:r w:rsidRPr="00A920D0">
          <w:rPr>
            <w:rFonts w:ascii="Times New Roman" w:eastAsiaTheme="minorHAnsi" w:hAnsi="Times New Roman" w:cs="Times New Roman"/>
            <w:color w:val="auto"/>
            <w:sz w:val="21"/>
            <w:szCs w:val="21"/>
            <w:lang w:eastAsia="en-US" w:bidi="ar-SA"/>
          </w:rPr>
          <w:t>приложении</w:t>
        </w:r>
      </w:hyperlink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к настоящему договору;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12. Региональный оператор имеет право: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а) осуществлять контроль за учетом объема и (или) </w:t>
      </w:r>
      <w:proofErr w:type="gramStart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массы</w:t>
      </w:r>
      <w:proofErr w:type="gramEnd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принятых твердых коммунальных отходов;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б) инициировать проведение сверки расчетов по настоящему договору.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в) требовать от Потребителя </w:t>
      </w:r>
      <w:proofErr w:type="gramStart"/>
      <w:r w:rsidRPr="00A920D0">
        <w:rPr>
          <w:rFonts w:ascii="Times New Roman" w:eastAsia="Times New Roman" w:hAnsi="Times New Roman" w:cs="Times New Roman"/>
          <w:sz w:val="21"/>
          <w:szCs w:val="21"/>
        </w:rPr>
        <w:t>оплаты</w:t>
      </w:r>
      <w:proofErr w:type="gramEnd"/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 оказанных по настоящему договору услуг по обращению с твёрдыми коммунальными отходами в объёме и сроки, указанные в настоящем договоре, а также уплаты неустойки (штрафов, пеней) за нарушение условий оплаты услуг Регионального оператора;</w:t>
      </w:r>
      <w:bookmarkStart w:id="1" w:name="dst221"/>
      <w:bookmarkEnd w:id="1"/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г)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:rsidR="00794057" w:rsidRPr="00A920D0" w:rsidRDefault="00794057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2" w:name="dst222"/>
      <w:bookmarkEnd w:id="2"/>
      <w:r w:rsidRPr="00A920D0">
        <w:rPr>
          <w:rFonts w:ascii="Times New Roman" w:eastAsia="Times New Roman" w:hAnsi="Times New Roman" w:cs="Times New Roman"/>
          <w:sz w:val="21"/>
          <w:szCs w:val="21"/>
        </w:rPr>
        <w:t>для доставки платёжных документов потребителям;</w:t>
      </w:r>
    </w:p>
    <w:p w:rsidR="00794057" w:rsidRPr="00A920D0" w:rsidRDefault="00794057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3" w:name="dst223"/>
      <w:bookmarkEnd w:id="3"/>
      <w:r w:rsidRPr="00A920D0">
        <w:rPr>
          <w:rFonts w:ascii="Times New Roman" w:eastAsia="Times New Roman" w:hAnsi="Times New Roman" w:cs="Times New Roman"/>
          <w:sz w:val="21"/>
          <w:szCs w:val="21"/>
        </w:rPr>
        <w:t>для начисления платы за коммунальную услугу по обращению с твёрдыми коммунальными отходами и подготовки доставки платёжных документов потребителям;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4" w:name="dst224"/>
      <w:bookmarkEnd w:id="4"/>
      <w:r w:rsidRPr="00A920D0">
        <w:rPr>
          <w:rFonts w:ascii="Times New Roman" w:eastAsia="Times New Roman" w:hAnsi="Times New Roman" w:cs="Times New Roman"/>
          <w:sz w:val="21"/>
          <w:szCs w:val="21"/>
        </w:rPr>
        <w:t>д) устанавливать количество граждан, проживающих (в том числе временно) в занимаемом потребителем жилом помещении, и составлять акт об установлении количества таких граждан для расчёта размера платы за предоставленную коммунальную услугу по обращению с твёрдыми коммунальными отходами;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5" w:name="dst225"/>
      <w:bookmarkEnd w:id="5"/>
      <w:r w:rsidRPr="00A920D0">
        <w:rPr>
          <w:rFonts w:ascii="Times New Roman" w:eastAsia="Times New Roman" w:hAnsi="Times New Roman" w:cs="Times New Roman"/>
          <w:sz w:val="21"/>
          <w:szCs w:val="21"/>
        </w:rPr>
        <w:t>е) уведомлять потребителя о наличии задолженности по оплате коммунальной услуги по обращению с твёрдыми коммунальными отходами или задолженности по уплате неустоек (штрафов, пеней)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хозяйства,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связи.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ж) в случае образования у Потребителя задолженности по оплате Услуг более чем за два расчётных периода, ограничить или приостановить в порядке, установленном законодательством Российской Федерации оказание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Услуг до полного погашения задолженности; 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з) осуществлять иные права,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13. Потребитель обязан: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а) осуществлять складирование твёрдых коммунальных отходов в местах сбора и накопления твёрдых коммунальных отходов, определённых договором на оказание услуг по обращению с твёрдыми коммунальными отходами, в соответствии с территориальной схемой обращения с отходами;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б) производить оплату по настоящему договору в порядке, размере и сроки, которые определены настоящим договором;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в) обеспечивать складирование твёрдых коммунальных отходов в контейнеры или иные места в соответствии с приложением к настоящему договору;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г) не допускать повреждения контейнеров, сжигания твёрдых коммунальных отходов в контейнерах и (или) на контейнерных площадках, а также складирования в контейнерах запрещённых отходов и предметов;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д) уведомить регионального оператора любым доступным способом (почтовое отправление, телеграмма, </w:t>
      </w:r>
      <w:proofErr w:type="spellStart"/>
      <w:r w:rsidRPr="00A920D0">
        <w:rPr>
          <w:rFonts w:ascii="Times New Roman" w:eastAsia="Times New Roman" w:hAnsi="Times New Roman" w:cs="Times New Roman"/>
          <w:sz w:val="21"/>
          <w:szCs w:val="21"/>
        </w:rPr>
        <w:t>факсограмма</w:t>
      </w:r>
      <w:proofErr w:type="spellEnd"/>
      <w:r w:rsidRPr="00A920D0">
        <w:rPr>
          <w:rFonts w:ascii="Times New Roman" w:eastAsia="Times New Roman" w:hAnsi="Times New Roman" w:cs="Times New Roman"/>
          <w:sz w:val="21"/>
          <w:szCs w:val="21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 к новому собственнику;</w:t>
      </w:r>
    </w:p>
    <w:p w:rsidR="00794057" w:rsidRPr="00A920D0" w:rsidRDefault="00794057" w:rsidP="007940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е)</w:t>
      </w:r>
      <w:r w:rsidRPr="00A920D0">
        <w:rPr>
          <w:rFonts w:ascii="Times New Roman" w:hAnsi="Times New Roman" w:cs="Times New Roman"/>
          <w:sz w:val="21"/>
          <w:szCs w:val="21"/>
        </w:rPr>
        <w:t xml:space="preserve">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сообщать Региональному оператору об изменении количества проживающих (в том числе временно) и (или) зарегистрированных граждан в жилом помещении (доме) не позднее 5 рабочих дней со дня наступления таких изменений, любым доступным способом (почтовое отправление, телеграмма, </w:t>
      </w:r>
      <w:proofErr w:type="spellStart"/>
      <w:r w:rsidRPr="00A920D0">
        <w:rPr>
          <w:rFonts w:ascii="Times New Roman" w:eastAsia="Times New Roman" w:hAnsi="Times New Roman" w:cs="Times New Roman"/>
          <w:sz w:val="21"/>
          <w:szCs w:val="21"/>
        </w:rPr>
        <w:t>факсограмма</w:t>
      </w:r>
      <w:proofErr w:type="spellEnd"/>
      <w:r w:rsidRPr="00A920D0">
        <w:rPr>
          <w:rFonts w:ascii="Times New Roman" w:eastAsia="Times New Roman" w:hAnsi="Times New Roman" w:cs="Times New Roman"/>
          <w:sz w:val="21"/>
          <w:szCs w:val="21"/>
        </w:rPr>
        <w:t>, телефонограмма, информационно-телекоммуникационная сеть «Интернет»), позволяющим подтвердить его получение адресатом.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14. Потребитель имеет право: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а) получать от Регионального оператора информацию об изменении установленных тарифов в области обращения с твёрдыми коммунальными отходами;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б) инициировать проведение сверки расчётов по настоящему договору.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  <w:lang w:val="en-US"/>
        </w:rPr>
        <w:t>c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)</w:t>
      </w:r>
      <w:r w:rsidRPr="00A920D0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A920D0">
        <w:rPr>
          <w:rFonts w:ascii="Times New Roman" w:eastAsia="Times New Roman" w:hAnsi="Times New Roman" w:cs="Times New Roman"/>
          <w:sz w:val="21"/>
          <w:szCs w:val="21"/>
        </w:rPr>
        <w:t>получать</w:t>
      </w:r>
      <w:proofErr w:type="gramEnd"/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 в необходимых объёмах и надлежащего качества коммунальную услугу по обращению с твёрдыми коммунальными отходами;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д) получать от Регионального оператора сведения о правильности исчисления предъявленного Потребителю для уплаты размера платы за коммунальную услугу по обращению с твёрдыми коммунальными отходами, а также о наличии (об отсутствии) задолженности или переплаты Потребителя за коммунальную услугу по обращению с твёрдыми коммунальными отходами, наличии оснований и правильности начисления Региональным оператором Потребителю неустоек (штрафов, пеней);</w:t>
      </w:r>
    </w:p>
    <w:p w:rsidR="00794057" w:rsidRPr="00A920D0" w:rsidRDefault="00794057" w:rsidP="00794057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е) требовать в случаях и порядке, которые установлены настоящими Правилами, изменения размера платы за коммунальную услугу по обращению с твёрдыми коммунальными отходами при предоставлении указанной коммунальной услуги ненадлежащего качества и (или) с перерывами, превышающими установленную продолжительность, а также за период временного отсутствия Потребителя в занимаемом жилом помещении;</w:t>
      </w:r>
    </w:p>
    <w:p w:rsidR="00CC21E6" w:rsidRPr="00A920D0" w:rsidRDefault="00794057" w:rsidP="00794057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ж) осуществлять иные права, предусмотренные жилищным законодательством Российской Федерации, в том числе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Российской Федерации от 06.05.2011 № 354.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V. Порядок осуществления учета объема и (или) массы твердых коммунальных отходов</w:t>
      </w:r>
    </w:p>
    <w:p w:rsidR="00794057" w:rsidRPr="00A920D0" w:rsidRDefault="00CC21E6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15</w:t>
      </w:r>
      <w:r w:rsidR="00794057" w:rsidRPr="00A920D0">
        <w:rPr>
          <w:rFonts w:ascii="Times New Roman" w:eastAsia="Times New Roman" w:hAnsi="Times New Roman" w:cs="Times New Roman"/>
          <w:sz w:val="21"/>
          <w:szCs w:val="21"/>
        </w:rPr>
        <w:t>.</w:t>
      </w:r>
      <w:r w:rsidR="00794057" w:rsidRPr="00A920D0">
        <w:rPr>
          <w:rFonts w:ascii="Times New Roman" w:hAnsi="Times New Roman" w:cs="Times New Roman"/>
          <w:sz w:val="21"/>
          <w:szCs w:val="21"/>
        </w:rPr>
        <w:t xml:space="preserve"> Размер платы за коммунальную услугу по обращению с твёрдыми коммунальными отходами в жилом помещении определяется исходя из количества граждан, постоянно и временно проживающих потребителей в жилом помещении, на основании нормативов накопления твёрдых коммунальных отходов</w:t>
      </w:r>
      <w:r w:rsidR="00794057" w:rsidRPr="00A920D0"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</w:p>
    <w:p w:rsidR="00794057" w:rsidRPr="00A920D0" w:rsidRDefault="00794057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Потребитель считается временно проживающим в жилом помещении, если он фактически проживает в этом жилом помещении более 5 дней подряд.</w:t>
      </w:r>
    </w:p>
    <w:p w:rsidR="00794057" w:rsidRPr="00A920D0" w:rsidRDefault="00794057" w:rsidP="00794057">
      <w:pPr>
        <w:ind w:firstLine="85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При отсутствии постоянно и временно проживающих в жилом помещении граждан объём коммунальной услуги по обращению с твёрдыми коммунальными отходами рассчитывается с учетом количества собственников такого помещения.</w:t>
      </w:r>
    </w:p>
    <w:p w:rsidR="00794057" w:rsidRPr="00A920D0" w:rsidRDefault="00794057" w:rsidP="00794057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794057">
      <w:pPr>
        <w:widowControl/>
        <w:autoSpaceDE w:val="0"/>
        <w:autoSpaceDN w:val="0"/>
        <w:adjustRightInd w:val="0"/>
        <w:ind w:firstLine="284"/>
        <w:jc w:val="center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VI. Порядок фиксации нарушений по договору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16. В случае нарушения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егиональным оператором обязательств по настоящему договору потребитель с участием представителя регионального оператора составляет акт о нарушении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егиональным оператором обязательств по договору и вручает его представителю регионального оператора. При неявке представителя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егионального оператора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видеофиксации</w:t>
      </w:r>
      <w:proofErr w:type="spellEnd"/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CC21E6" w:rsidRPr="00A920D0" w:rsidRDefault="00CC21E6" w:rsidP="00794057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Региональный оператор в течение 3 рабочих дней со дня получения акта подписывает его и направляет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отребителю. В случае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несогласия с содержанием акта 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CC21E6" w:rsidRPr="00A920D0" w:rsidRDefault="00CC21E6" w:rsidP="00794057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lastRenderedPageBreak/>
        <w:t xml:space="preserve">В случае невозможности устранения нарушений в сроки, предложенные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отребителем,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егиональный оператор предлагает иные сроки для устранения выявленных нарушений.</w:t>
      </w:r>
    </w:p>
    <w:p w:rsidR="00CC21E6" w:rsidRPr="00A920D0" w:rsidRDefault="00794057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17. В случае если Р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егиональный оператор не направил подписанный акт или возражения на акт в течение 3 рабочих дней со дня получения акта, такой акт считает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ся согласованным и подписанным Р</w:t>
      </w:r>
      <w:r w:rsidR="00CC21E6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егиональным оператором.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18.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В случае получения возражений 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егионального оператора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отребитель обязан рассмотреть возражения и в случае согласия с возражениями внести соответствующие изменения в акт.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19. Акт должен содержать: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а) сведения о заявителе (наименование, местонахождение, адрес);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в) сведения о нарушении соответствующих пунктов договора;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г) другие сведения по усмотрению стороны, в том числе материалы фото- и видеосъемки.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20. Потребитель направляет копию акта о нарушении </w:t>
      </w:r>
      <w:r w:rsidR="00794057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Р</w:t>
      </w: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VII. Ответственность сторон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3D7D" w:rsidRPr="00A920D0" w:rsidRDefault="00CC21E6" w:rsidP="00223D7D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</w:t>
      </w:r>
      <w:r w:rsidR="00223D7D"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 </w:t>
      </w:r>
      <w:r w:rsidR="00223D7D" w:rsidRPr="00A920D0">
        <w:rPr>
          <w:rFonts w:ascii="Times New Roman" w:eastAsia="Times New Roman" w:hAnsi="Times New Roman" w:cs="Times New Roman"/>
          <w:sz w:val="21"/>
          <w:szCs w:val="21"/>
        </w:rPr>
        <w:t>начиная с тридцать первого дня, следующего за днём наступления установленного срока оплаты, по день фактической оплаты, произведённой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днём наступления установленного срока оплаты, по день фактической оплаты пени уплачиваются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VIII. Обстоятельства непреодолимой силы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CC21E6" w:rsidRPr="00A920D0" w:rsidRDefault="00CC21E6" w:rsidP="00CC21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IX. Действие договора</w:t>
      </w:r>
    </w:p>
    <w:p w:rsidR="00223D7D" w:rsidRPr="00A920D0" w:rsidRDefault="00CC21E6" w:rsidP="00223D7D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26. </w:t>
      </w:r>
      <w:r w:rsidR="00223D7D" w:rsidRPr="00A920D0">
        <w:rPr>
          <w:rFonts w:ascii="Times New Roman" w:eastAsia="Times New Roman" w:hAnsi="Times New Roman" w:cs="Times New Roman"/>
          <w:sz w:val="21"/>
          <w:szCs w:val="21"/>
        </w:rPr>
        <w:t xml:space="preserve">Настоящий договор считается заключенным </w:t>
      </w:r>
      <w:r w:rsidR="00223D7D" w:rsidRPr="00A920D0">
        <w:rPr>
          <w:rFonts w:ascii="Times New Roman" w:hAnsi="Times New Roman" w:cs="Times New Roman"/>
          <w:sz w:val="21"/>
          <w:szCs w:val="21"/>
        </w:rPr>
        <w:t xml:space="preserve">со дня возникновения права собственности на жилое помещение в многоквартирном доме или жилой дом или иного законного права пользования жилым помещением в многоквартирном доме или жилым домом, но не ранее даты начала </w:t>
      </w:r>
      <w:r w:rsidR="00223D7D" w:rsidRPr="00A920D0">
        <w:rPr>
          <w:rFonts w:ascii="Times New Roman" w:eastAsia="Times New Roman" w:hAnsi="Times New Roman" w:cs="Times New Roman"/>
          <w:sz w:val="21"/>
          <w:szCs w:val="21"/>
        </w:rPr>
        <w:t xml:space="preserve">срока оказания услуг, указанной в пункте </w:t>
      </w:r>
      <w:r w:rsidR="00223D7D" w:rsidRPr="00A920D0">
        <w:rPr>
          <w:rFonts w:ascii="Times New Roman" w:eastAsia="Times New Roman" w:hAnsi="Times New Roman" w:cs="Times New Roman"/>
          <w:sz w:val="21"/>
          <w:szCs w:val="21"/>
        </w:rPr>
        <w:t>4</w:t>
      </w:r>
      <w:r w:rsidR="00223D7D" w:rsidRPr="00A920D0">
        <w:rPr>
          <w:rFonts w:ascii="Times New Roman" w:eastAsia="Times New Roman" w:hAnsi="Times New Roman" w:cs="Times New Roman"/>
          <w:sz w:val="21"/>
          <w:szCs w:val="21"/>
        </w:rPr>
        <w:t xml:space="preserve"> настоящей публичной оферты. </w:t>
      </w:r>
    </w:p>
    <w:p w:rsidR="00223D7D" w:rsidRPr="00A920D0" w:rsidRDefault="00223D7D" w:rsidP="00223D7D">
      <w:pPr>
        <w:ind w:firstLine="284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27. </w:t>
      </w:r>
      <w:r w:rsidRPr="00A920D0">
        <w:rPr>
          <w:rFonts w:ascii="Times New Roman" w:hAnsi="Times New Roman" w:cs="Times New Roman"/>
          <w:sz w:val="21"/>
          <w:szCs w:val="21"/>
        </w:rPr>
        <w:t xml:space="preserve">Настоящий договор заключен на срок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соглашения с Региональным оператором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ОО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О «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Центр коммунального сервиса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» по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31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12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.202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 г.</w:t>
      </w:r>
    </w:p>
    <w:p w:rsidR="00223D7D" w:rsidRPr="00A920D0" w:rsidRDefault="00223D7D" w:rsidP="00223D7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28. </w:t>
      </w:r>
      <w:r w:rsidRPr="00A920D0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расторгнут до окончания срока его действия по соглашению Сторон. </w:t>
      </w:r>
    </w:p>
    <w:p w:rsidR="00CC21E6" w:rsidRPr="00A920D0" w:rsidRDefault="00CC21E6" w:rsidP="00223D7D">
      <w:pPr>
        <w:widowControl/>
        <w:autoSpaceDE w:val="0"/>
        <w:autoSpaceDN w:val="0"/>
        <w:adjustRightInd w:val="0"/>
        <w:ind w:firstLine="284"/>
        <w:jc w:val="both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</w:p>
    <w:p w:rsidR="00CC21E6" w:rsidRPr="00A920D0" w:rsidRDefault="00CC21E6" w:rsidP="00CC21E6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>X. Прочие условия</w:t>
      </w:r>
    </w:p>
    <w:p w:rsidR="00852E27" w:rsidRPr="00A920D0" w:rsidRDefault="00CC21E6" w:rsidP="00852E27">
      <w:pPr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Theme="minorHAnsi" w:hAnsi="Times New Roman" w:cs="Times New Roman"/>
          <w:color w:val="auto"/>
          <w:sz w:val="21"/>
          <w:szCs w:val="21"/>
          <w:lang w:eastAsia="en-US" w:bidi="ar-SA"/>
        </w:rPr>
        <w:t xml:space="preserve">29. </w:t>
      </w:r>
      <w:r w:rsidR="00852E27" w:rsidRPr="00A920D0">
        <w:rPr>
          <w:rFonts w:ascii="Times New Roman" w:eastAsia="Times New Roman" w:hAnsi="Times New Roman" w:cs="Times New Roman"/>
          <w:sz w:val="21"/>
          <w:szCs w:val="21"/>
        </w:rPr>
        <w:t xml:space="preserve"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твёрдыми коммунальными отходами, </w:t>
      </w:r>
      <w:r w:rsidR="00852E27" w:rsidRPr="00A920D0">
        <w:rPr>
          <w:rFonts w:ascii="Times New Roman" w:hAnsi="Times New Roman" w:cs="Times New Roman"/>
          <w:sz w:val="21"/>
          <w:szCs w:val="21"/>
        </w:rPr>
        <w:t xml:space="preserve">Жилищным кодексом Российской Федерации и </w:t>
      </w:r>
      <w:r w:rsidR="00852E27" w:rsidRPr="00A920D0">
        <w:rPr>
          <w:rFonts w:ascii="Times New Roman" w:eastAsia="Times New Roman" w:hAnsi="Times New Roman" w:cs="Times New Roman"/>
          <w:sz w:val="21"/>
          <w:szCs w:val="21"/>
        </w:rPr>
        <w:t>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852E27" w:rsidRPr="00A920D0" w:rsidRDefault="00852E27" w:rsidP="00852E27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lastRenderedPageBreak/>
        <w:t xml:space="preserve">30. </w:t>
      </w:r>
      <w:r w:rsidRPr="00A920D0">
        <w:rPr>
          <w:rFonts w:ascii="Times New Roman" w:hAnsi="Times New Roman" w:cs="Times New Roman"/>
          <w:sz w:val="21"/>
          <w:szCs w:val="21"/>
        </w:rPr>
        <w:t xml:space="preserve">Взаимодействие Сторон, в том числе по предоставлению платёжных документов, а также обмену иными юридически значимыми сообщениями, может осуществляться посредством систем дистанционного взаимодействия Регионального оператора, в том числе с использованием официального сайта Регионального оператора, личного кабинета Потребителя на сайте, электронной почты, телефона единого контактного центра, СМС-сообщений, а также иных средств взаимодействия с Региональным оператором. </w:t>
      </w:r>
    </w:p>
    <w:p w:rsidR="00852E27" w:rsidRPr="00A920D0" w:rsidRDefault="00852E27" w:rsidP="00852E2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ab/>
        <w:t>Информация о перечне доступных к использованию систем дистанционного взаимодействия, порядке их подключения, использования и отключения размещается на официальном сайте Регионального оператора.</w:t>
      </w:r>
    </w:p>
    <w:p w:rsidR="00852E27" w:rsidRPr="00A920D0" w:rsidRDefault="00852E27" w:rsidP="00852E27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31. </w:t>
      </w:r>
      <w:r w:rsidRPr="00A920D0">
        <w:rPr>
          <w:rFonts w:ascii="Times New Roman" w:hAnsi="Times New Roman" w:cs="Times New Roman"/>
          <w:sz w:val="21"/>
          <w:szCs w:val="21"/>
        </w:rPr>
        <w:t>Платежные документы и любые юридически значимые сообщения, направленные по электронной почте, либо с использованием личного кабинета Потребителя на официальном сайте Регионального оператора в сети Интернет считаются надлежащим образом доставленными на следующий календарный день после: отправления на адрес электронной почты, предоставленный Потребителем или размещения в личном кабинете Потребителя либо на официальном сайте Регионального оператора в сети Интернет.</w:t>
      </w:r>
    </w:p>
    <w:p w:rsidR="00852E27" w:rsidRPr="00A920D0" w:rsidRDefault="00852E27" w:rsidP="00852E27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ab/>
        <w:t xml:space="preserve">Подлинники счетов и иных платёжных документов при их отправке посредством электронной почты, либо с использованием личного кабинета Потребителя на официальном сайте Регионального оператора в сети Интернет направляются почтовым </w:t>
      </w:r>
      <w:proofErr w:type="gramStart"/>
      <w:r w:rsidRPr="00A920D0">
        <w:rPr>
          <w:rFonts w:ascii="Times New Roman" w:hAnsi="Times New Roman" w:cs="Times New Roman"/>
          <w:sz w:val="21"/>
          <w:szCs w:val="21"/>
        </w:rPr>
        <w:t>отправлением</w:t>
      </w:r>
      <w:proofErr w:type="gramEnd"/>
      <w:r w:rsidRPr="00A920D0">
        <w:rPr>
          <w:rFonts w:ascii="Times New Roman" w:hAnsi="Times New Roman" w:cs="Times New Roman"/>
          <w:sz w:val="21"/>
          <w:szCs w:val="21"/>
        </w:rPr>
        <w:t xml:space="preserve"> либо вручаются нарочно.</w:t>
      </w:r>
    </w:p>
    <w:p w:rsidR="00852E27" w:rsidRPr="00A920D0" w:rsidRDefault="00852E27" w:rsidP="00852E27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32. </w:t>
      </w:r>
      <w:r w:rsidRPr="00A920D0">
        <w:rPr>
          <w:rFonts w:ascii="Times New Roman" w:hAnsi="Times New Roman" w:cs="Times New Roman"/>
          <w:sz w:val="21"/>
          <w:szCs w:val="21"/>
        </w:rPr>
        <w:t xml:space="preserve">Одновременно с заключением настоящего договора Потребитель даёт Региональному оператору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договору, с правом Регионального оператора поручить обработку персональных данных Потребителя другому лицу на основании заключаемого с этим лицом договора, с целью исполнения настоящего договора.  </w:t>
      </w:r>
    </w:p>
    <w:p w:rsidR="00852E27" w:rsidRPr="00A920D0" w:rsidRDefault="00852E27" w:rsidP="00852E27">
      <w:pPr>
        <w:pStyle w:val="ConsPlusNonformat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33. </w:t>
      </w:r>
      <w:r w:rsidRPr="00A920D0">
        <w:rPr>
          <w:rFonts w:ascii="Times New Roman" w:hAnsi="Times New Roman" w:cs="Times New Roman"/>
          <w:sz w:val="21"/>
          <w:szCs w:val="21"/>
        </w:rPr>
        <w:t>Потребитель гарантирует, что предоставленные им персональные данные физических лиц, проживающих в его домовладении, получены им законным путём и предоставлены Региональному оператору с согласия таких лиц для целей заключения и исполнения настоящего Договора.</w:t>
      </w:r>
    </w:p>
    <w:p w:rsidR="00CC21E6" w:rsidRPr="00A920D0" w:rsidRDefault="00852E27" w:rsidP="00852E27">
      <w:pPr>
        <w:ind w:firstLine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hAnsi="Times New Roman" w:cs="Times New Roman"/>
          <w:sz w:val="21"/>
          <w:szCs w:val="21"/>
        </w:rPr>
        <w:t xml:space="preserve">34. 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>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компенсации расходов на оплату жилых помещений и коммунальных услуг за счёт средств соответствующих бюджетов.</w:t>
      </w:r>
    </w:p>
    <w:p w:rsidR="00223D7D" w:rsidRDefault="00223D7D" w:rsidP="00CC21E6">
      <w:pPr>
        <w:widowControl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4588"/>
      </w:tblGrid>
      <w:tr w:rsidR="00223D7D" w:rsidRPr="001058FE" w:rsidTr="00852E2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1058FE" w:rsidRDefault="00223D7D" w:rsidP="0064249D">
            <w:pPr>
              <w:pStyle w:val="ConsPlusNormal"/>
              <w:tabs>
                <w:tab w:val="left" w:pos="1276"/>
              </w:tabs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510517958"/>
            <w:r w:rsidRPr="0010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Региональный оператор: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1058FE" w:rsidRDefault="00223D7D" w:rsidP="0064249D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Потребитель:</w:t>
            </w:r>
          </w:p>
        </w:tc>
      </w:tr>
      <w:tr w:rsidR="00223D7D" w:rsidRPr="001058FE" w:rsidTr="00852E27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223D7D" w:rsidRDefault="00223D7D" w:rsidP="00223D7D">
            <w:pPr>
              <w:pStyle w:val="a9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ООО «Центр коммунального сервиса»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455049, Челябинская область, город Магнитогорск, улица </w:t>
            </w:r>
            <w:proofErr w:type="spellStart"/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Завенягина</w:t>
            </w:r>
            <w:proofErr w:type="spellEnd"/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, д. 9 пом. 3 оф.4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телефон 8</w:t>
            </w:r>
            <w:r w:rsidR="00AC45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351) </w:t>
            </w:r>
            <w:r w:rsidR="00AC45CE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-33</w:t>
            </w:r>
            <w:r w:rsidR="00AC45CE">
              <w:rPr>
                <w:rFonts w:ascii="Times New Roman" w:hAnsi="Times New Roman"/>
                <w:color w:val="000000"/>
                <w:sz w:val="20"/>
                <w:szCs w:val="20"/>
              </w:rPr>
              <w:t>-83</w:t>
            </w: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C45CE">
              <w:rPr>
                <w:rFonts w:ascii="Times New Roman" w:hAnsi="Times New Roman"/>
                <w:color w:val="000000"/>
                <w:sz w:val="20"/>
                <w:szCs w:val="20"/>
              </w:rPr>
              <w:t>(доб. 108)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ИНН 7456027298 КПП 745501001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ОГРН 1157456004683 ОКПО 36899476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р/с 40702810804100003740 в Челябинском филиале Акционерного общества «СМП Банк»</w:t>
            </w:r>
          </w:p>
          <w:p w:rsidR="00223D7D" w:rsidRPr="00223D7D" w:rsidRDefault="00223D7D" w:rsidP="00223D7D">
            <w:pPr>
              <w:pStyle w:val="a9"/>
              <w:spacing w:after="0"/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3D7D">
              <w:rPr>
                <w:rFonts w:ascii="Times New Roman" w:hAnsi="Times New Roman"/>
                <w:color w:val="000000"/>
                <w:sz w:val="20"/>
                <w:szCs w:val="20"/>
              </w:rPr>
              <w:t>к/с 30101810000000000988</w:t>
            </w: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223D7D">
              <w:rPr>
                <w:color w:val="000000"/>
                <w:sz w:val="20"/>
                <w:szCs w:val="20"/>
              </w:rPr>
              <w:t>БИК 047501988</w:t>
            </w: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color w:val="000000"/>
                <w:sz w:val="20"/>
                <w:szCs w:val="20"/>
              </w:rPr>
            </w:pP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color w:val="000000"/>
                <w:sz w:val="20"/>
                <w:szCs w:val="20"/>
              </w:rPr>
            </w:pP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color w:val="000000"/>
                <w:sz w:val="20"/>
                <w:szCs w:val="20"/>
              </w:rPr>
            </w:pPr>
            <w:r w:rsidRPr="00223D7D">
              <w:rPr>
                <w:b/>
                <w:color w:val="000000"/>
                <w:sz w:val="20"/>
                <w:szCs w:val="20"/>
              </w:rPr>
              <w:t>Директор</w:t>
            </w:r>
          </w:p>
          <w:p w:rsidR="00223D7D" w:rsidRPr="00223D7D" w:rsidRDefault="00223D7D" w:rsidP="00223D7D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rPr>
                <w:b/>
                <w:color w:val="000000"/>
                <w:sz w:val="20"/>
                <w:szCs w:val="20"/>
              </w:rPr>
            </w:pP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___________________/А.А. Бубнов</w:t>
            </w:r>
          </w:p>
          <w:p w:rsidR="00223D7D" w:rsidRPr="001058FE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М. П.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7D" w:rsidRPr="00223D7D" w:rsidRDefault="00223D7D" w:rsidP="00223D7D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223D7D">
              <w:rPr>
                <w:color w:val="4F4F4F"/>
                <w:sz w:val="20"/>
                <w:szCs w:val="20"/>
              </w:rPr>
              <w:t>Ф.И.О., дата рождения, реквизиты документа, удостоверяющего личность, телефон - для физического лица;</w:t>
            </w:r>
            <w:r w:rsidRPr="00223D7D">
              <w:rPr>
                <w:sz w:val="20"/>
                <w:szCs w:val="20"/>
              </w:rPr>
              <w:t xml:space="preserve"> 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223D7D">
              <w:rPr>
                <w:rFonts w:ascii="Times New Roman" w:hAnsi="Times New Roman" w:cs="Times New Roman"/>
                <w:color w:val="4F4F4F"/>
                <w:sz w:val="20"/>
                <w:szCs w:val="20"/>
              </w:rPr>
              <w:t xml:space="preserve">адрес и способ доставки потребителю </w:t>
            </w:r>
          </w:p>
          <w:p w:rsidR="00223D7D" w:rsidRDefault="00223D7D" w:rsidP="00223D7D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223D7D">
              <w:rPr>
                <w:color w:val="4F4F4F"/>
                <w:sz w:val="20"/>
                <w:szCs w:val="20"/>
              </w:rPr>
              <w:t>квитанции об оплате услуги;</w:t>
            </w:r>
            <w:r w:rsidRPr="00223D7D">
              <w:rPr>
                <w:sz w:val="20"/>
                <w:szCs w:val="20"/>
              </w:rPr>
              <w:t xml:space="preserve"> </w:t>
            </w:r>
          </w:p>
          <w:p w:rsidR="00223D7D" w:rsidRPr="00223D7D" w:rsidRDefault="00223D7D" w:rsidP="00223D7D">
            <w:pPr>
              <w:pStyle w:val="a6"/>
              <w:spacing w:before="0" w:beforeAutospacing="0" w:after="0"/>
              <w:rPr>
                <w:color w:val="4F4F4F"/>
                <w:sz w:val="20"/>
                <w:szCs w:val="20"/>
              </w:rPr>
            </w:pPr>
            <w:r w:rsidRPr="00223D7D">
              <w:rPr>
                <w:sz w:val="20"/>
                <w:szCs w:val="20"/>
              </w:rPr>
              <w:t>Почтовый адрес: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_______________________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 _____________</w:t>
            </w: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реквизиты: 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р/счёт № ______________________________ Банк___________________________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БИК ___________________</w:t>
            </w: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 xml:space="preserve"> к/с_____________________________</w:t>
            </w:r>
          </w:p>
          <w:p w:rsid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D7D" w:rsidRPr="00223D7D" w:rsidRDefault="00223D7D" w:rsidP="00223D7D">
            <w:pPr>
              <w:tabs>
                <w:tab w:val="left" w:pos="1276"/>
              </w:tabs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223D7D">
              <w:rPr>
                <w:rFonts w:ascii="Times New Roman" w:hAnsi="Times New Roman" w:cs="Times New Roman"/>
                <w:sz w:val="20"/>
                <w:szCs w:val="20"/>
              </w:rPr>
              <w:t>____________________/____________</w:t>
            </w:r>
          </w:p>
          <w:p w:rsidR="00223D7D" w:rsidRPr="00223D7D" w:rsidRDefault="00223D7D" w:rsidP="00223D7D">
            <w:pPr>
              <w:pStyle w:val="a6"/>
              <w:spacing w:before="0" w:beforeAutospacing="0" w:after="240"/>
            </w:pPr>
            <w:r w:rsidRPr="00223D7D">
              <w:rPr>
                <w:sz w:val="20"/>
                <w:szCs w:val="20"/>
              </w:rPr>
              <w:t>М. П.</w:t>
            </w:r>
          </w:p>
        </w:tc>
      </w:tr>
      <w:bookmarkEnd w:id="6"/>
    </w:tbl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920D0" w:rsidRDefault="00A920D0" w:rsidP="00AC45CE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C45CE" w:rsidRPr="00A920D0" w:rsidRDefault="00AC45CE" w:rsidP="00AC45C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lastRenderedPageBreak/>
        <w:t>Приложение</w:t>
      </w:r>
    </w:p>
    <w:p w:rsidR="00AC45CE" w:rsidRPr="00A920D0" w:rsidRDefault="00AC45CE" w:rsidP="00AC45C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к Договору на оказание</w:t>
      </w:r>
    </w:p>
    <w:p w:rsidR="00AC45CE" w:rsidRPr="00A920D0" w:rsidRDefault="00AC45CE" w:rsidP="00AC45C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услуг по обращению с твёрдыми</w:t>
      </w:r>
    </w:p>
    <w:p w:rsidR="00AC45CE" w:rsidRPr="00A920D0" w:rsidRDefault="00AC45CE" w:rsidP="00AC45CE">
      <w:pPr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коммунальными отходами</w:t>
      </w:r>
    </w:p>
    <w:p w:rsidR="00AC45CE" w:rsidRPr="00A920D0" w:rsidRDefault="00AC45CE" w:rsidP="00AC45CE">
      <w:pPr>
        <w:spacing w:before="100" w:before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bookmarkStart w:id="7" w:name="P328"/>
      <w:bookmarkEnd w:id="7"/>
      <w:r w:rsidRPr="00A920D0">
        <w:rPr>
          <w:rFonts w:ascii="Times New Roman" w:eastAsia="Times New Roman" w:hAnsi="Times New Roman" w:cs="Times New Roman"/>
          <w:sz w:val="21"/>
          <w:szCs w:val="21"/>
        </w:rPr>
        <w:t>ИНФОРМАЦИЯ ПО ПРЕДМЕТУ ДОГОВОРА</w:t>
      </w:r>
    </w:p>
    <w:p w:rsidR="00AC45CE" w:rsidRPr="00A920D0" w:rsidRDefault="00AC45CE" w:rsidP="00AC45CE">
      <w:pPr>
        <w:spacing w:before="100" w:before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I. Объём и место накопления твёрдых коммунальных отходов</w:t>
      </w:r>
    </w:p>
    <w:tbl>
      <w:tblPr>
        <w:tblpPr w:leftFromText="180" w:rightFromText="180" w:vertAnchor="text" w:horzAnchor="margin" w:tblpXSpec="center" w:tblpY="464"/>
        <w:tblW w:w="10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9"/>
        <w:gridCol w:w="1370"/>
        <w:gridCol w:w="1599"/>
        <w:gridCol w:w="1646"/>
        <w:gridCol w:w="1559"/>
        <w:gridCol w:w="2062"/>
      </w:tblGrid>
      <w:tr w:rsidR="00AC45CE" w:rsidRPr="00A920D0" w:rsidTr="0064249D">
        <w:trPr>
          <w:trHeight w:val="2646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AC45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объекта (адрес Потребителя, площадь помещения), назначение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Количество расчётных единиц (количество граждан, постоянно и временно проживающих в жилом помещении)</w:t>
            </w: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Объём принимаемых твёрдых коммунальных отходов, м3 в год (</w:t>
            </w: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V</w:t>
            </w: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 накопления</w:t>
            </w:r>
            <w:proofErr w:type="gramEnd"/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твёрдых коммунальных отходов, способ складирования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накопления крупногабаритных отходов, способ складирования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Периодичность вывоза твёрдых коммунальных отходов</w:t>
            </w:r>
          </w:p>
        </w:tc>
      </w:tr>
      <w:tr w:rsidR="00AC45CE" w:rsidRPr="00A920D0" w:rsidTr="0064249D">
        <w:trPr>
          <w:trHeight w:val="2390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Жилой дом (помещение)****</w:t>
            </w: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AC45C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соответствии с нормативами накопления твёрдых коммунальных отходов на территории </w:t>
            </w: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Челябинской</w:t>
            </w: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области*</w:t>
            </w: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соответствии с территориальной схемой** </w:t>
            </w: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В соответствии с территориальной схемой**</w:t>
            </w: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920D0">
              <w:rPr>
                <w:rFonts w:ascii="Times New Roman" w:eastAsia="Times New Roman" w:hAnsi="Times New Roman" w:cs="Times New Roman"/>
                <w:sz w:val="21"/>
                <w:szCs w:val="21"/>
              </w:rPr>
              <w:t>В соответствии с действующим законодательством РФ***</w:t>
            </w:r>
          </w:p>
        </w:tc>
      </w:tr>
      <w:tr w:rsidR="00AC45CE" w:rsidRPr="00A920D0" w:rsidTr="0064249D">
        <w:trPr>
          <w:trHeight w:val="384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C45CE" w:rsidRPr="00A920D0" w:rsidTr="0064249D">
        <w:trPr>
          <w:trHeight w:val="363"/>
          <w:tblCellSpacing w:w="0" w:type="dxa"/>
        </w:trPr>
        <w:tc>
          <w:tcPr>
            <w:tcW w:w="18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C45CE" w:rsidRPr="00A920D0" w:rsidRDefault="00AC45CE" w:rsidP="0064249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AC45CE" w:rsidRPr="00A920D0" w:rsidRDefault="00AC45CE" w:rsidP="00AC45CE">
      <w:pPr>
        <w:spacing w:before="100" w:beforeAutospacing="1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AC45CE" w:rsidRPr="00A920D0" w:rsidRDefault="00AC45CE" w:rsidP="00AC45CE">
      <w:pPr>
        <w:pStyle w:val="a4"/>
        <w:spacing w:before="100" w:beforeAutospacing="1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*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A920D0">
        <w:rPr>
          <w:rFonts w:ascii="Times New Roman" w:hAnsi="Times New Roman" w:cs="Times New Roman"/>
          <w:sz w:val="21"/>
          <w:szCs w:val="21"/>
        </w:rPr>
        <w:t xml:space="preserve">Постановление </w:t>
      </w:r>
      <w:r w:rsidRPr="00A920D0">
        <w:rPr>
          <w:rFonts w:ascii="Times New Roman" w:hAnsi="Times New Roman" w:cs="Times New Roman"/>
          <w:sz w:val="21"/>
          <w:szCs w:val="21"/>
        </w:rPr>
        <w:t>Министерства тарифного регулирования и энергетики</w:t>
      </w:r>
      <w:r w:rsidRPr="00A920D0">
        <w:rPr>
          <w:rFonts w:ascii="Times New Roman" w:hAnsi="Times New Roman" w:cs="Times New Roman"/>
          <w:sz w:val="21"/>
          <w:szCs w:val="21"/>
        </w:rPr>
        <w:t xml:space="preserve"> </w:t>
      </w:r>
      <w:r w:rsidRPr="00A920D0">
        <w:rPr>
          <w:rFonts w:ascii="Times New Roman" w:hAnsi="Times New Roman" w:cs="Times New Roman"/>
          <w:sz w:val="21"/>
          <w:szCs w:val="21"/>
        </w:rPr>
        <w:t>Челябинской</w:t>
      </w:r>
      <w:r w:rsidRPr="00A920D0">
        <w:rPr>
          <w:rFonts w:ascii="Times New Roman" w:hAnsi="Times New Roman" w:cs="Times New Roman"/>
          <w:sz w:val="21"/>
          <w:szCs w:val="21"/>
        </w:rPr>
        <w:t xml:space="preserve"> области от </w:t>
      </w:r>
      <w:r w:rsidRPr="00A920D0">
        <w:rPr>
          <w:rFonts w:ascii="Times New Roman" w:hAnsi="Times New Roman" w:cs="Times New Roman"/>
          <w:sz w:val="21"/>
          <w:szCs w:val="21"/>
        </w:rPr>
        <w:t>31</w:t>
      </w:r>
      <w:r w:rsidRPr="00A920D0">
        <w:rPr>
          <w:rFonts w:ascii="Times New Roman" w:hAnsi="Times New Roman" w:cs="Times New Roman"/>
          <w:sz w:val="21"/>
          <w:szCs w:val="21"/>
        </w:rPr>
        <w:t>.</w:t>
      </w:r>
      <w:r w:rsidRPr="00A920D0">
        <w:rPr>
          <w:rFonts w:ascii="Times New Roman" w:hAnsi="Times New Roman" w:cs="Times New Roman"/>
          <w:sz w:val="21"/>
          <w:szCs w:val="21"/>
        </w:rPr>
        <w:t>08.2017</w:t>
      </w:r>
      <w:r w:rsidRPr="00A920D0">
        <w:rPr>
          <w:rFonts w:ascii="Times New Roman" w:hAnsi="Times New Roman" w:cs="Times New Roman"/>
          <w:sz w:val="21"/>
          <w:szCs w:val="21"/>
        </w:rPr>
        <w:t xml:space="preserve"> № </w:t>
      </w:r>
      <w:r w:rsidRPr="00A920D0">
        <w:rPr>
          <w:rFonts w:ascii="Times New Roman" w:hAnsi="Times New Roman" w:cs="Times New Roman"/>
          <w:sz w:val="21"/>
          <w:szCs w:val="21"/>
        </w:rPr>
        <w:t>42/1</w:t>
      </w:r>
      <w:r w:rsidRPr="00A920D0">
        <w:rPr>
          <w:rFonts w:ascii="Times New Roman" w:hAnsi="Times New Roman" w:cs="Times New Roman"/>
          <w:sz w:val="21"/>
          <w:szCs w:val="21"/>
        </w:rPr>
        <w:t xml:space="preserve"> «Об утверждении нормативов накопления твёрдых коммунальных отходов на территории </w:t>
      </w:r>
      <w:r w:rsidRPr="00A920D0">
        <w:rPr>
          <w:rFonts w:ascii="Times New Roman" w:hAnsi="Times New Roman" w:cs="Times New Roman"/>
          <w:sz w:val="21"/>
          <w:szCs w:val="21"/>
        </w:rPr>
        <w:t>Челябинской</w:t>
      </w:r>
      <w:r w:rsidRPr="00A920D0">
        <w:rPr>
          <w:rFonts w:ascii="Times New Roman" w:hAnsi="Times New Roman" w:cs="Times New Roman"/>
          <w:sz w:val="21"/>
          <w:szCs w:val="21"/>
        </w:rPr>
        <w:t xml:space="preserve"> области»</w:t>
      </w: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; </w:t>
      </w:r>
    </w:p>
    <w:p w:rsidR="00AC45CE" w:rsidRPr="00A920D0" w:rsidRDefault="00AC45CE" w:rsidP="00AC45CE">
      <w:pPr>
        <w:pStyle w:val="a6"/>
        <w:spacing w:after="0"/>
        <w:jc w:val="both"/>
        <w:rPr>
          <w:sz w:val="21"/>
          <w:szCs w:val="21"/>
        </w:rPr>
      </w:pPr>
      <w:r w:rsidRPr="00A920D0">
        <w:rPr>
          <w:sz w:val="21"/>
          <w:szCs w:val="21"/>
        </w:rPr>
        <w:t>**</w:t>
      </w:r>
      <w:r w:rsidRPr="00A920D0">
        <w:rPr>
          <w:color w:val="000000"/>
          <w:sz w:val="21"/>
          <w:szCs w:val="21"/>
        </w:rPr>
        <w:t xml:space="preserve">Территориальная схема обращения с отходами, в том числе с твёрдыми коммунальными отходами, </w:t>
      </w:r>
      <w:r w:rsidRPr="00A920D0">
        <w:rPr>
          <w:color w:val="000000"/>
          <w:sz w:val="21"/>
          <w:szCs w:val="21"/>
        </w:rPr>
        <w:t xml:space="preserve">Челябинской области, утверждена Приказом Министерства экологии Челябинской области </w:t>
      </w:r>
      <w:r w:rsidRPr="00A920D0">
        <w:rPr>
          <w:sz w:val="21"/>
          <w:szCs w:val="21"/>
        </w:rPr>
        <w:t xml:space="preserve">от </w:t>
      </w:r>
      <w:r w:rsidRPr="00A920D0">
        <w:rPr>
          <w:sz w:val="21"/>
          <w:szCs w:val="21"/>
        </w:rPr>
        <w:t>22.</w:t>
      </w:r>
      <w:r w:rsidRPr="00A920D0">
        <w:rPr>
          <w:sz w:val="21"/>
          <w:szCs w:val="21"/>
        </w:rPr>
        <w:t>0</w:t>
      </w:r>
      <w:r w:rsidRPr="00A920D0">
        <w:rPr>
          <w:sz w:val="21"/>
          <w:szCs w:val="21"/>
        </w:rPr>
        <w:t>9.2016 № 844</w:t>
      </w:r>
      <w:r w:rsidRPr="00A920D0">
        <w:rPr>
          <w:sz w:val="21"/>
          <w:szCs w:val="21"/>
        </w:rPr>
        <w:t>;</w:t>
      </w:r>
    </w:p>
    <w:p w:rsidR="00AC45CE" w:rsidRPr="00A920D0" w:rsidRDefault="00AC45CE" w:rsidP="00AC45CE">
      <w:pPr>
        <w:pStyle w:val="a6"/>
        <w:spacing w:after="0"/>
        <w:jc w:val="both"/>
        <w:rPr>
          <w:color w:val="000000"/>
          <w:sz w:val="21"/>
          <w:szCs w:val="21"/>
        </w:rPr>
      </w:pPr>
      <w:r w:rsidRPr="00A920D0">
        <w:rPr>
          <w:color w:val="000000"/>
          <w:sz w:val="21"/>
          <w:szCs w:val="21"/>
        </w:rPr>
        <w:t xml:space="preserve">***Периодичность вывоза из мест накопления ТКО устанавливается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Правительства РФ от 6 мая 2011 г. № 354, </w:t>
      </w:r>
      <w:proofErr w:type="spellStart"/>
      <w:r w:rsidRPr="00A920D0">
        <w:rPr>
          <w:color w:val="000000"/>
          <w:sz w:val="21"/>
          <w:szCs w:val="21"/>
        </w:rPr>
        <w:t>СанПин</w:t>
      </w:r>
      <w:proofErr w:type="spellEnd"/>
      <w:r w:rsidRPr="00A920D0">
        <w:rPr>
          <w:color w:val="000000"/>
          <w:sz w:val="21"/>
          <w:szCs w:val="21"/>
        </w:rPr>
        <w:t xml:space="preserve"> 42-128-4690-88 «Санитарные правила содержания территорий населённых мест (утв. Главным государственным санитарным врачом СССР 5 августа 1988 г. № 4690-88), </w:t>
      </w:r>
      <w:proofErr w:type="spellStart"/>
      <w:r w:rsidRPr="00A920D0">
        <w:rPr>
          <w:color w:val="000000"/>
          <w:sz w:val="21"/>
          <w:szCs w:val="21"/>
        </w:rPr>
        <w:t>СанПин</w:t>
      </w:r>
      <w:proofErr w:type="spellEnd"/>
      <w:r w:rsidRPr="00A920D0">
        <w:rPr>
          <w:color w:val="000000"/>
          <w:sz w:val="21"/>
          <w:szCs w:val="21"/>
        </w:rPr>
        <w:t xml:space="preserve"> 2.1.2.2645-10 «Санитарно-эпидемиологические требования к условиям проживания в жилых зданиях и помещениях», утверждённых Постановлением Главного государственного санитарного врача РФ от 10 июня 2010 г. № 64.</w:t>
      </w:r>
    </w:p>
    <w:p w:rsidR="00AC45CE" w:rsidRPr="00A920D0" w:rsidRDefault="00AC45CE" w:rsidP="00AC45CE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 xml:space="preserve">**** указание общей площади помещения или жилого дома (домовладения) м2. </w:t>
      </w:r>
    </w:p>
    <w:p w:rsidR="00223D7D" w:rsidRPr="00A920D0" w:rsidRDefault="00AC45CE" w:rsidP="00AC45CE">
      <w:pPr>
        <w:autoSpaceDE w:val="0"/>
        <w:autoSpaceDN w:val="0"/>
        <w:jc w:val="both"/>
        <w:outlineLvl w:val="2"/>
        <w:rPr>
          <w:rFonts w:ascii="Times New Roman" w:eastAsia="Times New Roman" w:hAnsi="Times New Roman" w:cs="Times New Roman"/>
          <w:sz w:val="21"/>
          <w:szCs w:val="21"/>
        </w:rPr>
      </w:pPr>
      <w:r w:rsidRPr="00A920D0">
        <w:rPr>
          <w:rFonts w:ascii="Times New Roman" w:eastAsia="Times New Roman" w:hAnsi="Times New Roman" w:cs="Times New Roman"/>
          <w:sz w:val="21"/>
          <w:szCs w:val="21"/>
        </w:rPr>
        <w:t>II. Информация в графическом виде о размещении мест сбора и накопления твёрдых коммунальных отходов и подъездных путей к ним (за исключением жилых домов)</w:t>
      </w:r>
    </w:p>
    <w:sectPr w:rsidR="00223D7D" w:rsidRPr="00A920D0" w:rsidSect="00223D7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349"/>
    <w:multiLevelType w:val="hybridMultilevel"/>
    <w:tmpl w:val="46BAA74A"/>
    <w:lvl w:ilvl="0" w:tplc="4F1AE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64F88"/>
    <w:multiLevelType w:val="multilevel"/>
    <w:tmpl w:val="B6044F5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nsid w:val="6A813680"/>
    <w:multiLevelType w:val="multilevel"/>
    <w:tmpl w:val="FAE6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E6"/>
    <w:rsid w:val="000C768E"/>
    <w:rsid w:val="00214A16"/>
    <w:rsid w:val="00223D7D"/>
    <w:rsid w:val="0023787C"/>
    <w:rsid w:val="002C361F"/>
    <w:rsid w:val="00586446"/>
    <w:rsid w:val="00773B54"/>
    <w:rsid w:val="007939E3"/>
    <w:rsid w:val="00794057"/>
    <w:rsid w:val="00852E27"/>
    <w:rsid w:val="00880067"/>
    <w:rsid w:val="00A920D0"/>
    <w:rsid w:val="00AC45CE"/>
    <w:rsid w:val="00C728B9"/>
    <w:rsid w:val="00CC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3745E-6ABA-4086-B35D-D5AE3C20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21E6"/>
    <w:pPr>
      <w:widowControl w:val="0"/>
      <w:spacing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1E6"/>
    <w:rPr>
      <w:color w:val="0563C1" w:themeColor="hyperlink"/>
      <w:u w:val="single"/>
    </w:rPr>
  </w:style>
  <w:style w:type="paragraph" w:styleId="a4">
    <w:name w:val="List Paragraph"/>
    <w:aliases w:val="Bullet List,FooterText,numbered,Paragraphe de liste1,lp1,Абзац списка1,Ненумерованный список,Л‡Ќ€љ –•Џ–ђ€1,кЊ’—“Њ_”‰€’’ћЋ –•Џ–”ђ,_нсxон_пѓйсс_л …Нм…п_"/>
    <w:basedOn w:val="a"/>
    <w:link w:val="a5"/>
    <w:uiPriority w:val="34"/>
    <w:qFormat/>
    <w:rsid w:val="00CC21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23D7D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223D7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23D7D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223D7D"/>
  </w:style>
  <w:style w:type="paragraph" w:styleId="a9">
    <w:name w:val="Body Text Indent"/>
    <w:basedOn w:val="a"/>
    <w:link w:val="aa"/>
    <w:rsid w:val="00223D7D"/>
    <w:pPr>
      <w:widowControl/>
      <w:spacing w:after="120"/>
      <w:ind w:left="283"/>
    </w:pPr>
    <w:rPr>
      <w:rFonts w:ascii="Liberation Serif" w:eastAsia="SimSun" w:hAnsi="Liberation Serif" w:cs="Mangal"/>
      <w:color w:val="auto"/>
      <w:lang w:eastAsia="zh-CN" w:bidi="hi-IN"/>
    </w:rPr>
  </w:style>
  <w:style w:type="character" w:customStyle="1" w:styleId="aa">
    <w:name w:val="Основной текст с отступом Знак"/>
    <w:basedOn w:val="a0"/>
    <w:link w:val="a9"/>
    <w:rsid w:val="00223D7D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Л‡Ќ€љ –•Џ–ђ€1 Знак,кЊ’—“Њ_”‰€’’ћЋ –•Џ–”ђ Знак,_нсxон_пѓйсс_л …Нм…п_ Знак"/>
    <w:link w:val="a4"/>
    <w:uiPriority w:val="34"/>
    <w:locked/>
    <w:rsid w:val="00AC45C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rsid w:val="00852E2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Голуб Екатерина Валерьевна</cp:lastModifiedBy>
  <cp:revision>3</cp:revision>
  <dcterms:created xsi:type="dcterms:W3CDTF">2018-12-24T08:38:00Z</dcterms:created>
  <dcterms:modified xsi:type="dcterms:W3CDTF">2018-12-24T08:42:00Z</dcterms:modified>
</cp:coreProperties>
</file>