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r w:rsidR="00745DCD" w:rsidRPr="00745DCD">
        <w:rPr>
          <w:rFonts w:eastAsia="Times New Roman"/>
          <w:b/>
        </w:rPr>
        <w:fldChar w:fldCharType="begin">
          <w:ffData>
            <w:name w:val="НомерДоп"/>
            <w:enabled/>
            <w:calcOnExit w:val="0"/>
            <w:textInput>
              <w:default w:val="НомерДоп"/>
            </w:textInput>
          </w:ffData>
        </w:fldChar>
      </w:r>
      <w:bookmarkStart w:id="1" w:name="НомерДоп"/>
      <w:r w:rsidR="00745DCD" w:rsidRPr="00745DCD">
        <w:rPr>
          <w:rFonts w:eastAsia="Times New Roman"/>
          <w:b/>
        </w:rPr>
        <w:instrText xml:space="preserve"> FORMTEXT </w:instrText>
      </w:r>
      <w:r w:rsidR="00745DCD" w:rsidRPr="00745DCD">
        <w:rPr>
          <w:rFonts w:eastAsia="Times New Roman"/>
          <w:b/>
        </w:rPr>
      </w:r>
      <w:r w:rsidR="00745DCD" w:rsidRPr="00745DCD">
        <w:rPr>
          <w:rFonts w:eastAsia="Times New Roman"/>
          <w:b/>
        </w:rPr>
        <w:fldChar w:fldCharType="separate"/>
      </w:r>
      <w:r w:rsidR="00745DCD" w:rsidRPr="00745DCD">
        <w:rPr>
          <w:rFonts w:eastAsia="Times New Roman"/>
          <w:b/>
        </w:rPr>
        <w:t>НомерДоп</w:t>
      </w:r>
      <w:r w:rsidR="00745DCD" w:rsidRPr="00745DCD">
        <w:rPr>
          <w:rFonts w:eastAsia="Times New Roman"/>
          <w:b/>
        </w:rPr>
        <w:fldChar w:fldCharType="end"/>
      </w:r>
      <w:bookmarkEnd w:id="1"/>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E2852" w:rsidRDefault="006C4324" w:rsidP="006D719B">
      <w:pPr>
        <w:spacing w:after="0" w:line="240" w:lineRule="auto"/>
        <w:ind w:left="1843"/>
        <w:jc w:val="center"/>
        <w:rPr>
          <w:rFonts w:eastAsia="Times New Roman"/>
          <w:b/>
        </w:rPr>
      </w:pPr>
      <w:proofErr w:type="gramStart"/>
      <w:r>
        <w:rPr>
          <w:rFonts w:eastAsia="Times New Roman"/>
          <w:b/>
        </w:rPr>
        <w:t>ИКЗ</w:t>
      </w:r>
      <w:r w:rsidR="006D719B">
        <w:rPr>
          <w:rFonts w:eastAsia="Times New Roman"/>
          <w:b/>
        </w:rPr>
        <w:t xml:space="preserve"> </w:t>
      </w:r>
      <w:r w:rsidR="00616CC7">
        <w:rPr>
          <w:rFonts w:eastAsia="Times New Roman"/>
          <w:b/>
        </w:rPr>
        <w:t xml:space="preserve"> </w:t>
      </w:r>
      <w:proofErr w:type="gramEnd"/>
      <w:r w:rsidR="00616CC7">
        <w:rPr>
          <w:rFonts w:eastAsia="Times New Roman"/>
          <w:b/>
        </w:rPr>
        <w:fldChar w:fldCharType="begin">
          <w:ffData>
            <w:name w:val="ИИК"/>
            <w:enabled/>
            <w:calcOnExit w:val="0"/>
            <w:textInput>
              <w:default w:val="ИИК"/>
            </w:textInput>
          </w:ffData>
        </w:fldChar>
      </w:r>
      <w:bookmarkStart w:id="2" w:name="ИИК"/>
      <w:r w:rsidR="00616CC7">
        <w:rPr>
          <w:rFonts w:eastAsia="Times New Roman"/>
          <w:b/>
        </w:rPr>
        <w:instrText xml:space="preserve"> FORMTEXT </w:instrText>
      </w:r>
      <w:r w:rsidR="00616CC7">
        <w:rPr>
          <w:rFonts w:eastAsia="Times New Roman"/>
          <w:b/>
        </w:rPr>
      </w:r>
      <w:r w:rsidR="00616CC7">
        <w:rPr>
          <w:rFonts w:eastAsia="Times New Roman"/>
          <w:b/>
        </w:rPr>
        <w:fldChar w:fldCharType="separate"/>
      </w:r>
      <w:r w:rsidR="00616CC7">
        <w:rPr>
          <w:rFonts w:eastAsia="Times New Roman"/>
          <w:b/>
        </w:rPr>
        <w:t>ИИК</w:t>
      </w:r>
      <w:r w:rsidR="00616CC7">
        <w:rPr>
          <w:rFonts w:eastAsia="Times New Roman"/>
          <w:b/>
        </w:rPr>
        <w:fldChar w:fldCharType="end"/>
      </w:r>
      <w:bookmarkEnd w:id="2"/>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3" w:name="30j0zll" w:colFirst="0" w:colLast="0"/>
      <w:bookmarkEnd w:id="3"/>
      <w:r w:rsidR="000211D0" w:rsidRPr="000211D0">
        <w:rPr>
          <w:rFonts w:eastAsia="Times New Roman"/>
        </w:rPr>
        <w:fldChar w:fldCharType="begin">
          <w:ffData>
            <w:name w:val="Город"/>
            <w:enabled/>
            <w:calcOnExit w:val="0"/>
            <w:textInput>
              <w:default w:val="Город"/>
            </w:textInput>
          </w:ffData>
        </w:fldChar>
      </w:r>
      <w:bookmarkStart w:id="4"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4"/>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Pr>
          <w:rFonts w:eastAsia="Times New Roman"/>
        </w:rPr>
        <w:t>г.</w:t>
      </w:r>
    </w:p>
    <w:p w:rsidR="00C4493F" w:rsidRDefault="00C4493F">
      <w:pPr>
        <w:tabs>
          <w:tab w:val="left" w:pos="425"/>
          <w:tab w:val="left" w:pos="567"/>
        </w:tabs>
        <w:spacing w:after="0" w:line="240" w:lineRule="auto"/>
        <w:ind w:left="142" w:firstLine="709"/>
        <w:rPr>
          <w:rFonts w:eastAsia="Times New Roman"/>
        </w:rPr>
      </w:pPr>
    </w:p>
    <w:p w:rsidR="00C4493F" w:rsidRDefault="006C4324" w:rsidP="00371022">
      <w:pPr>
        <w:spacing w:after="0" w:line="240" w:lineRule="auto"/>
        <w:ind w:firstLine="709"/>
        <w:jc w:val="both"/>
        <w:rPr>
          <w:rFonts w:eastAsia="Times New Roman"/>
        </w:rPr>
      </w:pPr>
      <w:r>
        <w:rPr>
          <w:rFonts w:eastAsia="Times New Roman"/>
          <w:b/>
        </w:rPr>
        <w:t>Общество с ограниченной ответственностью «Центр коммунального сервиса»</w:t>
      </w:r>
      <w:r>
        <w:rPr>
          <w:rFonts w:eastAsia="Times New Roman"/>
        </w:rPr>
        <w:t>, именуемое в дальнейшем «Региональный оператор», в лице</w:t>
      </w:r>
      <w:r w:rsidR="00E80825">
        <w:rPr>
          <w:rFonts w:eastAsia="Times New Roman"/>
        </w:rPr>
        <w:t>_______________________</w:t>
      </w:r>
      <w:r>
        <w:rPr>
          <w:rFonts w:eastAsia="Times New Roman"/>
        </w:rPr>
        <w:t>, действующего на основании</w:t>
      </w:r>
      <w:r w:rsidR="00E80825">
        <w:rPr>
          <w:rFonts w:eastAsia="Times New Roman"/>
        </w:rPr>
        <w:t>_________________</w:t>
      </w:r>
      <w:r>
        <w:rPr>
          <w:rFonts w:eastAsia="Times New Roman"/>
        </w:rPr>
        <w:t>, с одной стороны, и</w:t>
      </w:r>
      <w:r w:rsidR="00E80825">
        <w:rPr>
          <w:rFonts w:eastAsia="Times New Roman"/>
          <w:b/>
        </w:rPr>
        <w:t>__________________________</w:t>
      </w:r>
      <w:r>
        <w:rPr>
          <w:rFonts w:eastAsia="Times New Roman"/>
        </w:rPr>
        <w:t>, в лице</w:t>
      </w:r>
      <w:r w:rsidR="00E80825">
        <w:rPr>
          <w:rFonts w:eastAsia="Times New Roman"/>
        </w:rPr>
        <w:t>_________________</w:t>
      </w:r>
      <w:r>
        <w:rPr>
          <w:rFonts w:eastAsia="Times New Roman"/>
        </w:rPr>
        <w:t>, действующего на основании</w:t>
      </w:r>
      <w:r w:rsidR="00E80825">
        <w:rPr>
          <w:rFonts w:eastAsia="Times New Roman"/>
        </w:rPr>
        <w:t xml:space="preserve"> ______________________________</w:t>
      </w:r>
      <w:bookmarkStart w:id="5" w:name="_GoBack"/>
      <w:bookmarkEnd w:id="5"/>
      <w:r>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780ED3">
        <w:rPr>
          <w:rFonts w:eastAsiaTheme="minorHAnsi"/>
          <w:lang w:eastAsia="en-US"/>
        </w:rPr>
        <w:t>ветствии с Федеральным  Законом</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371022" w:rsidRDefault="00371022" w:rsidP="00371022">
      <w:pPr>
        <w:widowControl w:val="0"/>
        <w:pBdr>
          <w:top w:val="nil"/>
          <w:left w:val="nil"/>
          <w:bottom w:val="nil"/>
          <w:right w:val="nil"/>
          <w:between w:val="nil"/>
        </w:pBdr>
        <w:tabs>
          <w:tab w:val="left" w:pos="425"/>
          <w:tab w:val="left" w:pos="567"/>
          <w:tab w:val="left" w:pos="4178"/>
        </w:tabs>
        <w:spacing w:after="0" w:line="240" w:lineRule="auto"/>
        <w:jc w:val="center"/>
      </w:pP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4493F" w:rsidRDefault="006C4324" w:rsidP="00371022">
      <w:pPr>
        <w:widowControl w:val="0"/>
        <w:pBdr>
          <w:top w:val="nil"/>
          <w:left w:val="nil"/>
          <w:bottom w:val="nil"/>
          <w:right w:val="nil"/>
          <w:between w:val="nil"/>
        </w:pBdr>
        <w:tabs>
          <w:tab w:val="left" w:pos="567"/>
          <w:tab w:val="left" w:pos="709"/>
        </w:tabs>
        <w:spacing w:after="0" w:line="240" w:lineRule="auto"/>
        <w:ind w:right="114"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eastAsia="Times New Roman"/>
          <w:b/>
        </w:rPr>
      </w:pP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w:t>
      </w:r>
      <w:r>
        <w:rPr>
          <w:rFonts w:eastAsia="Times New Roman"/>
        </w:rPr>
        <w:lastRenderedPageBreak/>
        <w:t xml:space="preserve">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6"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ПериодС</w:t>
      </w:r>
      <w:r w:rsidR="00D65AE3" w:rsidRPr="00D65AE3">
        <w:rPr>
          <w:rFonts w:eastAsia="Times New Roman"/>
        </w:rPr>
        <w:fldChar w:fldCharType="end"/>
      </w:r>
      <w:bookmarkEnd w:id="6"/>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eastAsia="Times New Roman"/>
          <w:b/>
        </w:rPr>
      </w:pP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w:t>
      </w:r>
      <w:proofErr w:type="gramStart"/>
      <w:r w:rsidR="006179AF" w:rsidRPr="00862022">
        <w:rPr>
          <w:rFonts w:eastAsia="Times New Roman"/>
          <w:sz w:val="24"/>
          <w:szCs w:val="24"/>
        </w:rPr>
        <w:t>составляет</w:t>
      </w:r>
      <w:r w:rsidR="00D65AE3" w:rsidRPr="00862022">
        <w:rPr>
          <w:rFonts w:eastAsia="Times New Roman"/>
          <w:sz w:val="24"/>
          <w:szCs w:val="24"/>
        </w:rPr>
        <w:t xml:space="preserve"> </w:t>
      </w:r>
      <w:r w:rsidR="006179AF" w:rsidRPr="00862022">
        <w:rPr>
          <w:rFonts w:eastAsia="Times New Roman"/>
          <w:sz w:val="24"/>
          <w:szCs w:val="24"/>
        </w:rPr>
        <w:t xml:space="preserve"> </w:t>
      </w:r>
      <w:proofErr w:type="gramEnd"/>
      <w:r w:rsidR="00862022">
        <w:rPr>
          <w:rFonts w:eastAsia="Times New Roman"/>
          <w:sz w:val="24"/>
          <w:szCs w:val="24"/>
        </w:rPr>
        <w:fldChar w:fldCharType="begin">
          <w:ffData>
            <w:name w:val="СуммаКопВсего"/>
            <w:enabled/>
            <w:calcOnExit w:val="0"/>
            <w:textInput>
              <w:default w:val="СуммаКопВсего"/>
            </w:textInput>
          </w:ffData>
        </w:fldChar>
      </w:r>
      <w:bookmarkStart w:id="7" w:name="Сумма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СуммаКопВсего</w:t>
      </w:r>
      <w:r w:rsidR="00862022">
        <w:rPr>
          <w:rFonts w:eastAsia="Times New Roman"/>
          <w:sz w:val="24"/>
          <w:szCs w:val="24"/>
        </w:rPr>
        <w:fldChar w:fldCharType="end"/>
      </w:r>
      <w:bookmarkEnd w:id="7"/>
      <w:r w:rsidR="00504367" w:rsidRPr="00862022">
        <w:rPr>
          <w:rFonts w:eastAsia="Times New Roman"/>
          <w:sz w:val="24"/>
          <w:szCs w:val="24"/>
        </w:rPr>
        <w:t xml:space="preserve"> </w:t>
      </w:r>
      <w:r w:rsidR="00D65AE3" w:rsidRPr="00862022">
        <w:rPr>
          <w:rFonts w:eastAsia="Times New Roman"/>
          <w:b/>
          <w:sz w:val="24"/>
          <w:szCs w:val="24"/>
        </w:rPr>
        <w:t xml:space="preserve"> </w:t>
      </w:r>
      <w:r w:rsidR="006179AF" w:rsidRPr="00862022">
        <w:rPr>
          <w:rFonts w:eastAsia="Times New Roman"/>
          <w:sz w:val="24"/>
          <w:szCs w:val="24"/>
        </w:rPr>
        <w:t xml:space="preserve"> рублей (</w:t>
      </w:r>
      <w:r w:rsidR="00862022">
        <w:rPr>
          <w:rFonts w:eastAsia="Times New Roman"/>
          <w:sz w:val="24"/>
          <w:szCs w:val="24"/>
        </w:rPr>
        <w:fldChar w:fldCharType="begin">
          <w:ffData>
            <w:name w:val="СуммаПрописьюВсего"/>
            <w:enabled/>
            <w:calcOnExit w:val="0"/>
            <w:textInput>
              <w:default w:val="СуммаПрописьюВсего"/>
            </w:textInput>
          </w:ffData>
        </w:fldChar>
      </w:r>
      <w:bookmarkStart w:id="8" w:name="СуммаПрописью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СуммаПрописьюВсего</w:t>
      </w:r>
      <w:r w:rsidR="00862022">
        <w:rPr>
          <w:rFonts w:eastAsia="Times New Roman"/>
          <w:sz w:val="24"/>
          <w:szCs w:val="24"/>
        </w:rPr>
        <w:fldChar w:fldCharType="end"/>
      </w:r>
      <w:bookmarkEnd w:id="8"/>
      <w:r w:rsidR="006179AF" w:rsidRPr="00862022">
        <w:rPr>
          <w:rFonts w:eastAsia="Times New Roman"/>
          <w:sz w:val="24"/>
          <w:szCs w:val="24"/>
        </w:rPr>
        <w:t xml:space="preserve">) рублей (в </w:t>
      </w:r>
      <w:proofErr w:type="spellStart"/>
      <w:r w:rsidR="006179AF" w:rsidRPr="00862022">
        <w:rPr>
          <w:rFonts w:eastAsia="Times New Roman"/>
          <w:sz w:val="24"/>
          <w:szCs w:val="24"/>
        </w:rPr>
        <w:t>т.ч</w:t>
      </w:r>
      <w:proofErr w:type="spellEnd"/>
      <w:r w:rsidR="006179AF" w:rsidRPr="00862022">
        <w:rPr>
          <w:rFonts w:eastAsia="Times New Roman"/>
          <w:sz w:val="24"/>
          <w:szCs w:val="24"/>
        </w:rPr>
        <w:t>. НДС 20% -</w:t>
      </w:r>
      <w:r w:rsidR="00D65AE3" w:rsidRPr="00862022">
        <w:rPr>
          <w:rFonts w:eastAsia="Times New Roman"/>
          <w:sz w:val="24"/>
          <w:szCs w:val="24"/>
        </w:rPr>
        <w:t xml:space="preserve"> </w:t>
      </w:r>
      <w:r w:rsidR="00862022">
        <w:rPr>
          <w:rFonts w:eastAsia="Times New Roman"/>
          <w:sz w:val="24"/>
          <w:szCs w:val="24"/>
        </w:rPr>
        <w:fldChar w:fldCharType="begin">
          <w:ffData>
            <w:name w:val="СуммаНДСКопВсего"/>
            <w:enabled/>
            <w:calcOnExit w:val="0"/>
            <w:textInput>
              <w:default w:val="СуммаНДСКопВсего"/>
            </w:textInput>
          </w:ffData>
        </w:fldChar>
      </w:r>
      <w:bookmarkStart w:id="9" w:name="СуммаНДС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СуммаНДСКопВсего</w:t>
      </w:r>
      <w:r w:rsidR="00862022">
        <w:rPr>
          <w:rFonts w:eastAsia="Times New Roman"/>
          <w:sz w:val="24"/>
          <w:szCs w:val="24"/>
        </w:rPr>
        <w:fldChar w:fldCharType="end"/>
      </w:r>
      <w:bookmarkEnd w:id="9"/>
      <w:r w:rsidR="00504367" w:rsidRPr="00862022">
        <w:rPr>
          <w:rFonts w:eastAsia="Times New Roman"/>
          <w:sz w:val="24"/>
          <w:szCs w:val="24"/>
        </w:rPr>
        <w:t xml:space="preserve"> </w:t>
      </w:r>
      <w:r w:rsidR="00D65AE3" w:rsidRPr="00862022">
        <w:rPr>
          <w:rFonts w:eastAsia="Times New Roman"/>
          <w:sz w:val="24"/>
          <w:szCs w:val="24"/>
        </w:rPr>
        <w:t xml:space="preserve"> </w:t>
      </w:r>
      <w:r w:rsidR="006179AF" w:rsidRPr="00862022">
        <w:rPr>
          <w:rFonts w:eastAsia="Times New Roman"/>
          <w:sz w:val="24"/>
          <w:szCs w:val="24"/>
        </w:rPr>
        <w:t>руб.).</w:t>
      </w:r>
      <w:r w:rsidR="006C4324" w:rsidRPr="00862022">
        <w:rPr>
          <w:rFonts w:eastAsia="Times New Roman"/>
          <w:sz w:val="24"/>
          <w:szCs w:val="24"/>
        </w:rPr>
        <w:t xml:space="preserve"> 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10" w:name="_35nkun2" w:colFirst="0" w:colLast="0"/>
      <w:bookmarkEnd w:id="10"/>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412749">
        <w:rPr>
          <w:rFonts w:eastAsia="Times New Roman"/>
          <w:sz w:val="24"/>
          <w:szCs w:val="24"/>
          <w:lang w:val="en-US"/>
        </w:rPr>
        <w:t xml:space="preserve"> </w:t>
      </w:r>
      <w:r w:rsidR="00412749">
        <w:rPr>
          <w:rFonts w:eastAsia="Times New Roman"/>
          <w:sz w:val="24"/>
          <w:szCs w:val="24"/>
        </w:rPr>
        <w:fldChar w:fldCharType="begin">
          <w:ffData>
            <w:name w:val="ТарифПоПериодам"/>
            <w:enabled/>
            <w:calcOnExit w:val="0"/>
            <w:textInput>
              <w:default w:val="ТарифПоПериодам"/>
            </w:textInput>
          </w:ffData>
        </w:fldChar>
      </w:r>
      <w:bookmarkStart w:id="11" w:name="ТарифПоПериодам"/>
      <w:r w:rsidR="00412749">
        <w:rPr>
          <w:rFonts w:eastAsia="Times New Roman"/>
          <w:sz w:val="24"/>
          <w:szCs w:val="24"/>
        </w:rPr>
        <w:instrText xml:space="preserve"> FORMTEXT </w:instrText>
      </w:r>
      <w:r w:rsidR="00412749">
        <w:rPr>
          <w:rFonts w:eastAsia="Times New Roman"/>
          <w:sz w:val="24"/>
          <w:szCs w:val="24"/>
        </w:rPr>
      </w:r>
      <w:r w:rsidR="00412749">
        <w:rPr>
          <w:rFonts w:eastAsia="Times New Roman"/>
          <w:sz w:val="24"/>
          <w:szCs w:val="24"/>
        </w:rPr>
        <w:fldChar w:fldCharType="separate"/>
      </w:r>
      <w:r w:rsidR="00412749">
        <w:rPr>
          <w:rFonts w:eastAsia="Times New Roman"/>
          <w:noProof/>
          <w:sz w:val="24"/>
          <w:szCs w:val="24"/>
        </w:rPr>
        <w:t>ТарифПоПериодам</w:t>
      </w:r>
      <w:r w:rsidR="00412749">
        <w:rPr>
          <w:rFonts w:eastAsia="Times New Roman"/>
          <w:sz w:val="24"/>
          <w:szCs w:val="24"/>
        </w:rPr>
        <w:fldChar w:fldCharType="end"/>
      </w:r>
      <w:bookmarkEnd w:id="11"/>
      <w:r w:rsidRPr="000F73E4">
        <w:rPr>
          <w:rFonts w:eastAsia="Times New Roman"/>
          <w:sz w:val="24"/>
          <w:szCs w:val="24"/>
        </w:rPr>
        <w:t>.</w:t>
      </w:r>
    </w:p>
    <w:p w:rsidR="00C4493F" w:rsidRDefault="006C4324"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12" w:name="_li6vkvh7qakb" w:colFirst="0" w:colLast="0"/>
      <w:bookmarkEnd w:id="12"/>
      <w:r w:rsidRPr="000F73E4">
        <w:rPr>
          <w:rFonts w:eastAsia="Times New Roman"/>
          <w:sz w:val="24"/>
          <w:szCs w:val="24"/>
        </w:rPr>
        <w:t>Приемка, результатов исполнения контракта производиться ежемесячно приемочной комиссией потребителя с участием Регионального оператора в течении 5 (пяти) рабочих дней с момента предоставления Региональным</w:t>
      </w:r>
      <w:r>
        <w:rPr>
          <w:rFonts w:eastAsia="Times New Roman"/>
          <w:sz w:val="24"/>
          <w:szCs w:val="24"/>
        </w:rPr>
        <w:t xml:space="preserve"> оператором результатов исполнения контракта и оформляется в течении 3 (трех) рабочих дней актом приемки услуг.</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Региональный оператор выставляет Потребителю 2 экземпляра акта оказанных услуг и счет-фактуру</w:t>
      </w:r>
    </w:p>
    <w:p w:rsidR="00C4493F" w:rsidRPr="00780ED3" w:rsidRDefault="006C4324"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sidR="006669F4">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w:t>
      </w:r>
      <w:r w:rsidR="006669F4">
        <w:rPr>
          <w:rFonts w:eastAsia="Times New Roman"/>
          <w:sz w:val="24"/>
        </w:rPr>
        <w:t>Контракт</w:t>
      </w:r>
      <w:r w:rsidRPr="00780ED3">
        <w:rPr>
          <w:rFonts w:eastAsia="Times New Roman"/>
          <w:sz w:val="24"/>
        </w:rPr>
        <w:t xml:space="preserve">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r w:rsidRPr="00780ED3">
        <w:rPr>
          <w:rFonts w:eastAsia="Times New Roman"/>
          <w:color w:val="0000FF"/>
          <w:sz w:val="24"/>
          <w:u w:val="single"/>
        </w:rPr>
        <w:t>http://pravmin74.ru/.</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w:t>
      </w:r>
      <w:r w:rsidRPr="00780ED3">
        <w:rPr>
          <w:rFonts w:eastAsia="Times New Roman"/>
          <w:sz w:val="24"/>
        </w:rPr>
        <w:lastRenderedPageBreak/>
        <w:t>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выполненный работ.</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567"/>
        </w:tabs>
        <w:spacing w:after="0" w:line="240" w:lineRule="auto"/>
        <w:ind w:firstLine="491"/>
        <w:contextualSpacing/>
        <w:jc w:val="center"/>
        <w:rPr>
          <w:rFonts w:eastAsia="Times New Roman"/>
          <w:b/>
          <w:sz w:val="24"/>
        </w:rPr>
      </w:pPr>
      <w:r w:rsidRPr="00780ED3">
        <w:rPr>
          <w:rFonts w:eastAsia="Times New Roman"/>
          <w:b/>
          <w:sz w:val="24"/>
        </w:rPr>
        <w:t>Бремя содержания контейнерных площадок, специальных площадок для</w:t>
      </w:r>
      <w:r w:rsidR="00371022" w:rsidRPr="00780ED3">
        <w:rPr>
          <w:rFonts w:eastAsia="Times New Roman"/>
          <w:b/>
          <w:sz w:val="24"/>
        </w:rPr>
        <w:t xml:space="preserve"> </w:t>
      </w:r>
      <w:r w:rsidRPr="00780ED3">
        <w:rPr>
          <w:rFonts w:eastAsia="Times New Roman"/>
          <w:b/>
          <w:sz w:val="24"/>
        </w:rPr>
        <w:t xml:space="preserve">складирования КГО и территории, прилегающей к месту </w:t>
      </w:r>
      <w:r w:rsidR="00D93856">
        <w:rPr>
          <w:rFonts w:eastAsia="Times New Roman"/>
          <w:b/>
          <w:sz w:val="24"/>
        </w:rPr>
        <w:t xml:space="preserve">(площадке) </w:t>
      </w:r>
      <w:r w:rsidRPr="00780ED3">
        <w:rPr>
          <w:rFonts w:eastAsia="Times New Roman"/>
          <w:b/>
          <w:sz w:val="24"/>
        </w:rPr>
        <w:t>погрузки ТКО</w:t>
      </w: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left="360" w:firstLine="709"/>
        <w:jc w:val="both"/>
        <w:rPr>
          <w:rFonts w:eastAsia="Times New Roman"/>
          <w:b/>
          <w:sz w:val="24"/>
        </w:rPr>
      </w:pPr>
    </w:p>
    <w:p w:rsidR="00C4493F" w:rsidRPr="00780ED3" w:rsidRDefault="006C4324" w:rsidP="00371022">
      <w:pPr>
        <w:pStyle w:val="ab"/>
        <w:numPr>
          <w:ilvl w:val="1"/>
          <w:numId w:val="10"/>
        </w:numPr>
        <w:tabs>
          <w:tab w:val="left" w:pos="284"/>
          <w:tab w:val="left" w:pos="425"/>
          <w:tab w:val="left" w:pos="567"/>
        </w:tabs>
        <w:spacing w:after="0" w:line="240" w:lineRule="auto"/>
        <w:ind w:left="0" w:firstLine="709"/>
        <w:jc w:val="both"/>
        <w:rPr>
          <w:rFonts w:eastAsia="Times New Roman"/>
          <w:sz w:val="24"/>
        </w:rPr>
      </w:pPr>
      <w:r w:rsidRPr="00780ED3">
        <w:rPr>
          <w:rFonts w:eastAsia="Times New Roman"/>
          <w:sz w:val="24"/>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371022" w:rsidRPr="00780ED3" w:rsidRDefault="00371022" w:rsidP="00371022">
      <w:pPr>
        <w:pStyle w:val="ab"/>
        <w:numPr>
          <w:ilvl w:val="1"/>
          <w:numId w:val="10"/>
        </w:numPr>
        <w:tabs>
          <w:tab w:val="left" w:pos="284"/>
          <w:tab w:val="left" w:pos="425"/>
          <w:tab w:val="left" w:pos="567"/>
        </w:tabs>
        <w:spacing w:after="0" w:line="240" w:lineRule="auto"/>
        <w:ind w:left="0" w:firstLine="709"/>
        <w:jc w:val="both"/>
        <w:rPr>
          <w:rFonts w:eastAsia="Times New Roman"/>
          <w:sz w:val="24"/>
        </w:rPr>
      </w:pPr>
      <w:r w:rsidRPr="00780ED3">
        <w:rPr>
          <w:rFonts w:eastAsia="Times New Roman"/>
          <w:sz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помещений в многоквартирном доме.</w:t>
      </w:r>
    </w:p>
    <w:p w:rsidR="00371022" w:rsidRPr="00780ED3" w:rsidRDefault="00371022" w:rsidP="00371022">
      <w:pPr>
        <w:pStyle w:val="ab"/>
        <w:numPr>
          <w:ilvl w:val="1"/>
          <w:numId w:val="10"/>
        </w:numPr>
        <w:tabs>
          <w:tab w:val="left" w:pos="284"/>
          <w:tab w:val="left" w:pos="425"/>
          <w:tab w:val="left" w:pos="567"/>
        </w:tabs>
        <w:spacing w:after="0" w:line="240" w:lineRule="auto"/>
        <w:ind w:left="0" w:firstLine="709"/>
        <w:jc w:val="both"/>
        <w:rPr>
          <w:rFonts w:eastAsia="Times New Roman"/>
          <w:sz w:val="24"/>
        </w:rPr>
      </w:pPr>
      <w:r w:rsidRPr="00780ED3">
        <w:rPr>
          <w:rFonts w:eastAsia="Times New Roman"/>
          <w:sz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371022" w:rsidRPr="00780ED3" w:rsidRDefault="00371022" w:rsidP="00371022">
      <w:pPr>
        <w:pBdr>
          <w:top w:val="nil"/>
          <w:left w:val="nil"/>
          <w:bottom w:val="nil"/>
          <w:right w:val="nil"/>
          <w:between w:val="nil"/>
        </w:pBdr>
        <w:tabs>
          <w:tab w:val="left" w:pos="284"/>
          <w:tab w:val="left" w:pos="425"/>
          <w:tab w:val="left" w:pos="567"/>
        </w:tabs>
        <w:spacing w:after="0" w:line="240" w:lineRule="auto"/>
        <w:contextualSpacing/>
        <w:jc w:val="center"/>
        <w:rPr>
          <w:sz w:val="24"/>
        </w:rPr>
      </w:pPr>
    </w:p>
    <w:p w:rsidR="00C4493F" w:rsidRPr="00780ED3" w:rsidRDefault="006C4324" w:rsidP="00371022">
      <w:pPr>
        <w:widowControl w:val="0"/>
        <w:numPr>
          <w:ilvl w:val="1"/>
          <w:numId w:val="7"/>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обязан:</w:t>
      </w:r>
    </w:p>
    <w:p w:rsidR="00C4493F" w:rsidRPr="00780ED3" w:rsidRDefault="006C4324" w:rsidP="00371022">
      <w:pPr>
        <w:widowControl w:val="0"/>
        <w:numPr>
          <w:ilvl w:val="2"/>
          <w:numId w:val="8"/>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eastAsia="Times New Roman"/>
          <w:sz w:val="24"/>
        </w:rPr>
      </w:pPr>
      <w:r w:rsidRPr="00780ED3">
        <w:rPr>
          <w:rFonts w:eastAsia="Times New Roman"/>
          <w:sz w:val="24"/>
        </w:rPr>
        <w:t>Принимать ТКО, КГО в объеме и в месте</w:t>
      </w:r>
      <w:r w:rsidR="00D93856">
        <w:rPr>
          <w:rFonts w:eastAsia="Times New Roman"/>
          <w:sz w:val="24"/>
        </w:rPr>
        <w:t xml:space="preserve"> (площадке</w:t>
      </w:r>
      <w:proofErr w:type="gramStart"/>
      <w:r w:rsidR="00D93856">
        <w:rPr>
          <w:rFonts w:eastAsia="Times New Roman"/>
          <w:sz w:val="24"/>
        </w:rPr>
        <w:t xml:space="preserve">) </w:t>
      </w:r>
      <w:r w:rsidRPr="00780ED3">
        <w:rPr>
          <w:rFonts w:eastAsia="Times New Roman"/>
          <w:sz w:val="24"/>
        </w:rPr>
        <w:t>,</w:t>
      </w:r>
      <w:proofErr w:type="gramEnd"/>
      <w:r w:rsidRPr="00780ED3">
        <w:rPr>
          <w:rFonts w:eastAsia="Times New Roman"/>
          <w:sz w:val="24"/>
        </w:rPr>
        <w:t xml:space="preserve"> которые определены в </w:t>
      </w:r>
      <w:hyperlink w:anchor="2grqrue">
        <w:r w:rsidRPr="00780ED3">
          <w:rPr>
            <w:rFonts w:eastAsia="Times New Roman"/>
            <w:sz w:val="24"/>
          </w:rPr>
          <w:t>Приложении</w:t>
        </w:r>
      </w:hyperlink>
      <w:r w:rsidRPr="00780ED3">
        <w:rPr>
          <w:rFonts w:eastAsia="Times New Roman"/>
          <w:sz w:val="24"/>
        </w:rPr>
        <w:t xml:space="preserve"> №1 к настоящему контракту.</w:t>
      </w:r>
    </w:p>
    <w:p w:rsidR="00C4493F" w:rsidRPr="00780ED3"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3A7D1A">
      <w:pPr>
        <w:widowControl w:val="0"/>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371022">
      <w:pPr>
        <w:numPr>
          <w:ilvl w:val="1"/>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lastRenderedPageBreak/>
        <w:t>Инициировать проведение сверки расчетов по настоящему контракту.</w:t>
      </w:r>
    </w:p>
    <w:p w:rsidR="00C4493F" w:rsidRPr="00780ED3"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371022">
      <w:pPr>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№3 к Контракту) и, при наличии, паспорт отходов</w:t>
      </w:r>
      <w:r w:rsidR="00AB1519">
        <w:rPr>
          <w:rFonts w:eastAsia="Times New Roman"/>
          <w:sz w:val="24"/>
        </w:rPr>
        <w:t>.</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3D333D">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3D333D">
      <w:pPr>
        <w:pStyle w:val="ab"/>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Pr="00780ED3"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C4493F"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3D333D" w:rsidRPr="00780ED3" w:rsidRDefault="003D333D" w:rsidP="003D333D">
      <w:pPr>
        <w:pBdr>
          <w:top w:val="nil"/>
          <w:left w:val="nil"/>
          <w:bottom w:val="nil"/>
          <w:right w:val="nil"/>
          <w:between w:val="nil"/>
        </w:pBdr>
        <w:tabs>
          <w:tab w:val="left" w:pos="284"/>
          <w:tab w:val="left" w:pos="425"/>
          <w:tab w:val="left" w:pos="567"/>
          <w:tab w:val="left" w:pos="1418"/>
        </w:tabs>
        <w:spacing w:after="0" w:line="240" w:lineRule="auto"/>
        <w:contextualSpacing/>
        <w:jc w:val="center"/>
        <w:rPr>
          <w:sz w:val="24"/>
        </w:rPr>
      </w:pPr>
    </w:p>
    <w:p w:rsidR="00C4493F" w:rsidRPr="00780ED3" w:rsidRDefault="006C4324" w:rsidP="00371022">
      <w:pPr>
        <w:widowControl w:val="0"/>
        <w:numPr>
          <w:ilvl w:val="1"/>
          <w:numId w:val="11"/>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Стороны согласились производить учет объема ТКО в соответствии с </w:t>
      </w:r>
      <w:hyperlink r:id="rId7">
        <w:r w:rsidRPr="00780ED3">
          <w:rPr>
            <w:rFonts w:eastAsia="Times New Roman"/>
            <w:sz w:val="24"/>
          </w:rPr>
          <w:t>Правилами</w:t>
        </w:r>
      </w:hyperlink>
      <w:r w:rsidRPr="00780ED3">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3D333D" w:rsidRPr="00780ED3" w:rsidRDefault="003D333D" w:rsidP="003D333D">
      <w:pPr>
        <w:pBdr>
          <w:top w:val="nil"/>
          <w:left w:val="nil"/>
          <w:bottom w:val="nil"/>
          <w:right w:val="nil"/>
          <w:between w:val="nil"/>
        </w:pBdr>
        <w:tabs>
          <w:tab w:val="left" w:pos="426"/>
          <w:tab w:val="left" w:pos="1560"/>
          <w:tab w:val="left" w:pos="1843"/>
          <w:tab w:val="left" w:pos="2127"/>
          <w:tab w:val="left" w:pos="2410"/>
        </w:tabs>
        <w:spacing w:after="0" w:line="240" w:lineRule="auto"/>
        <w:ind w:left="709"/>
        <w:contextualSpacing/>
        <w:jc w:val="both"/>
        <w:rPr>
          <w:sz w:val="24"/>
        </w:rPr>
      </w:pPr>
    </w:p>
    <w:p w:rsidR="00C4493F" w:rsidRPr="00780ED3"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нарушения региональным оператором обязательств по настоящему </w:t>
      </w:r>
      <w:r w:rsidRPr="00780ED3">
        <w:rPr>
          <w:rFonts w:eastAsia="Times New Roman"/>
          <w:sz w:val="24"/>
        </w:rPr>
        <w:lastRenderedPageBreak/>
        <w:t xml:space="preserve">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780ED3">
        <w:rPr>
          <w:rFonts w:eastAsia="Times New Roman"/>
          <w:sz w:val="24"/>
        </w:rPr>
        <w:t>видеофиксации</w:t>
      </w:r>
      <w:proofErr w:type="spellEnd"/>
      <w:r w:rsidRPr="00780ED3">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Pr="00780ED3" w:rsidRDefault="006C4324" w:rsidP="00371022">
      <w:pPr>
        <w:numPr>
          <w:ilvl w:val="1"/>
          <w:numId w:val="12"/>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3D333D" w:rsidRPr="00780ED3" w:rsidRDefault="003D333D" w:rsidP="003D333D">
      <w:pPr>
        <w:widowControl w:val="0"/>
        <w:pBdr>
          <w:top w:val="nil"/>
          <w:left w:val="nil"/>
          <w:bottom w:val="nil"/>
          <w:right w:val="nil"/>
          <w:between w:val="nil"/>
        </w:pBdr>
        <w:spacing w:after="0" w:line="240" w:lineRule="auto"/>
        <w:contextualSpacing/>
        <w:jc w:val="center"/>
        <w:rPr>
          <w:sz w:val="24"/>
        </w:rPr>
      </w:pP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C4493F" w:rsidRPr="00780ED3" w:rsidRDefault="006C4324" w:rsidP="005D3598">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фиксированной суммы, определяемой в следующем порядке:</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 xml:space="preserve">10 процентов цены контракта (этапа) (в случае, если цена контракта не превышает </w:t>
      </w:r>
      <w:r w:rsidRPr="00780ED3">
        <w:rPr>
          <w:rFonts w:eastAsia="Times New Roman"/>
          <w:sz w:val="24"/>
        </w:rPr>
        <w:lastRenderedPageBreak/>
        <w:t>3 млн. рублей)</w:t>
      </w:r>
    </w:p>
    <w:p w:rsidR="00C4493F" w:rsidRPr="00780ED3" w:rsidRDefault="006C4324" w:rsidP="003D333D">
      <w:pPr>
        <w:widowControl w:val="0"/>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5 процентов цены контракта (этапа) в случае, если цена контракта (этапа) составляет от 3 млн. рублей до 50 млн. рублей (включительно);</w:t>
      </w:r>
    </w:p>
    <w:p w:rsidR="00C4493F" w:rsidRPr="00780ED3" w:rsidRDefault="006C4324" w:rsidP="003D333D">
      <w:pPr>
        <w:widowControl w:val="0"/>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1 процент цены контракта (этапа) в случае, если цена контракта (этапа) составляет от 50 млн. рублей до 100 млн. рублей (включительно);</w:t>
      </w:r>
    </w:p>
    <w:p w:rsidR="00C4493F" w:rsidRPr="00780ED3" w:rsidRDefault="006C4324" w:rsidP="003D333D">
      <w:pPr>
        <w:widowControl w:val="0"/>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0,5 процента цены контракта (этапа) в случае, если цена контракта (этапа) составляет от 100 млн. рублей до 500 млн. рублей (включительно).</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1000 рублей, (если цена контракта не превышает 3 млн. рублей (включительно).</w:t>
      </w:r>
    </w:p>
    <w:p w:rsidR="00C4493F" w:rsidRPr="00780ED3" w:rsidRDefault="006C4324" w:rsidP="008A50F4">
      <w:pPr>
        <w:widowControl w:val="0"/>
        <w:pBdr>
          <w:top w:val="nil"/>
          <w:left w:val="nil"/>
          <w:bottom w:val="nil"/>
          <w:right w:val="nil"/>
          <w:between w:val="nil"/>
        </w:pBdr>
        <w:spacing w:after="0" w:line="240" w:lineRule="auto"/>
        <w:ind w:left="709"/>
        <w:jc w:val="both"/>
        <w:rPr>
          <w:rFonts w:eastAsia="Times New Roman"/>
          <w:sz w:val="24"/>
        </w:rPr>
      </w:pPr>
      <w:r w:rsidRPr="00780ED3">
        <w:rPr>
          <w:rFonts w:eastAsia="Times New Roman"/>
          <w:sz w:val="24"/>
        </w:rPr>
        <w:t>ИЛИ</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5000 рублей, если цена контракта составляет от 3 млн. рублей до 50 млн. рублей (включительно);</w:t>
      </w:r>
    </w:p>
    <w:p w:rsidR="00C4493F" w:rsidRPr="00780ED3" w:rsidRDefault="006C4324" w:rsidP="008A50F4">
      <w:pPr>
        <w:widowControl w:val="0"/>
        <w:pBdr>
          <w:top w:val="nil"/>
          <w:left w:val="nil"/>
          <w:bottom w:val="nil"/>
          <w:right w:val="nil"/>
          <w:between w:val="nil"/>
        </w:pBdr>
        <w:spacing w:after="0" w:line="240" w:lineRule="auto"/>
        <w:ind w:left="709"/>
        <w:jc w:val="both"/>
        <w:rPr>
          <w:rFonts w:eastAsia="Times New Roman"/>
          <w:sz w:val="24"/>
        </w:rPr>
      </w:pPr>
      <w:r w:rsidRPr="00780ED3">
        <w:rPr>
          <w:rFonts w:eastAsia="Times New Roman"/>
          <w:sz w:val="24"/>
        </w:rPr>
        <w:t>ИЛИ</w:t>
      </w:r>
    </w:p>
    <w:p w:rsidR="00C4493F" w:rsidRPr="00780ED3"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sz w:val="24"/>
        </w:rPr>
      </w:pPr>
      <w:r w:rsidRPr="00780ED3">
        <w:rPr>
          <w:rFonts w:eastAsia="Times New Roman"/>
          <w:sz w:val="24"/>
        </w:rPr>
        <w:t>в) 10000 рублей, если цена контракта составляет от 50 млн. рублей до 100 млн. рублей (включительно).</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законодательством Российской Федерации.</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 xml:space="preserve">Региональный оператор освобождается от ответственности за полное или частичное неисполнение обязательств по настоящему </w:t>
      </w:r>
      <w:r w:rsidR="006669F4">
        <w:rPr>
          <w:rFonts w:eastAsia="Times New Roman"/>
          <w:sz w:val="24"/>
        </w:rPr>
        <w:t>контракт</w:t>
      </w:r>
      <w:r w:rsidRPr="00780ED3">
        <w:rPr>
          <w:rFonts w:eastAsia="Times New Roman"/>
          <w:sz w:val="24"/>
        </w:rPr>
        <w:t>у при наличии обстоятельств, делающих исполнение невозможным.</w:t>
      </w:r>
    </w:p>
    <w:p w:rsidR="00C4493F" w:rsidRPr="00780ED3" w:rsidRDefault="006C4324" w:rsidP="00371022">
      <w:pPr>
        <w:spacing w:after="0" w:line="240" w:lineRule="auto"/>
        <w:ind w:firstLine="709"/>
        <w:jc w:val="both"/>
        <w:rPr>
          <w:rFonts w:eastAsia="Times New Roman"/>
          <w:sz w:val="24"/>
        </w:rPr>
      </w:pPr>
      <w:r w:rsidRPr="00780ED3">
        <w:rPr>
          <w:rFonts w:eastAsia="Times New Roman"/>
          <w:sz w:val="24"/>
        </w:rPr>
        <w:t xml:space="preserve">К таким обстоятельствам относятся, в частности: отсутствие беспрепятственного доступа мусоровоза к месту </w:t>
      </w:r>
      <w:r w:rsidR="00D93856">
        <w:rPr>
          <w:rFonts w:eastAsia="Times New Roman"/>
          <w:sz w:val="24"/>
        </w:rPr>
        <w:t xml:space="preserve">(площадке) </w:t>
      </w:r>
      <w:r w:rsidRPr="00780ED3">
        <w:rPr>
          <w:rFonts w:eastAsia="Times New Roman"/>
          <w:sz w:val="24"/>
        </w:rPr>
        <w:t xml:space="preserve">первичного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D93856">
        <w:rPr>
          <w:rFonts w:eastAsia="Times New Roman"/>
          <w:sz w:val="24"/>
        </w:rPr>
        <w:t xml:space="preserve">(площадки) </w:t>
      </w:r>
      <w:r w:rsidRPr="00780ED3">
        <w:rPr>
          <w:rFonts w:eastAsia="Times New Roman"/>
          <w:sz w:val="24"/>
        </w:rPr>
        <w:t>первичного накопления отходов, возгорание отходов в контейнерах и др.</w:t>
      </w:r>
    </w:p>
    <w:p w:rsidR="00C4493F" w:rsidRPr="00780ED3" w:rsidRDefault="006C4324" w:rsidP="00371022">
      <w:pPr>
        <w:spacing w:after="0" w:line="240" w:lineRule="auto"/>
        <w:ind w:firstLine="709"/>
        <w:jc w:val="both"/>
        <w:rPr>
          <w:rFonts w:eastAsia="Times New Roman"/>
          <w:sz w:val="24"/>
        </w:rPr>
      </w:pPr>
      <w:r w:rsidRPr="00780ED3">
        <w:rPr>
          <w:rFonts w:eastAsia="Times New Roman"/>
          <w:sz w:val="24"/>
        </w:rPr>
        <w:t>При этом Региональным оператором (представителем Регионального оператора) может быть составлен</w:t>
      </w:r>
      <w:r w:rsidRPr="00780ED3">
        <w:rPr>
          <w:rFonts w:eastAsia="Times New Roman"/>
          <w:color w:val="FF0000"/>
          <w:sz w:val="24"/>
        </w:rPr>
        <w:t xml:space="preserve"> </w:t>
      </w:r>
      <w:r w:rsidRPr="00780ED3">
        <w:rPr>
          <w:rFonts w:eastAsia="Times New Roman"/>
          <w:sz w:val="24"/>
        </w:rPr>
        <w:t>акт о невозможности исполнения обязательств.</w:t>
      </w:r>
    </w:p>
    <w:p w:rsidR="00C4493F" w:rsidRPr="00780ED3"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технической неисправности контейнера (</w:t>
      </w:r>
      <w:proofErr w:type="spellStart"/>
      <w:r w:rsidRPr="00780ED3">
        <w:rPr>
          <w:rFonts w:eastAsia="Times New Roman"/>
          <w:sz w:val="24"/>
        </w:rPr>
        <w:t>ов</w:t>
      </w:r>
      <w:proofErr w:type="spellEnd"/>
      <w:r w:rsidRPr="00780ED3">
        <w:rPr>
          <w:rFonts w:eastAsia="Times New Roman"/>
          <w:sz w:val="24"/>
        </w:rPr>
        <w:t>), а также несоответствия контейнера (</w:t>
      </w:r>
      <w:proofErr w:type="spellStart"/>
      <w:r w:rsidRPr="00780ED3">
        <w:rPr>
          <w:rFonts w:eastAsia="Times New Roman"/>
          <w:sz w:val="24"/>
        </w:rPr>
        <w:t>ов</w:t>
      </w:r>
      <w:proofErr w:type="spellEnd"/>
      <w:r w:rsidRPr="00780ED3">
        <w:rPr>
          <w:rFonts w:eastAsia="Times New Roman"/>
          <w:sz w:val="24"/>
        </w:rPr>
        <w:t xml:space="preserve">) обязательным техническим требованиям и ГОСТам, Региональный оператор не </w:t>
      </w:r>
      <w:r w:rsidRPr="00780ED3">
        <w:rPr>
          <w:rFonts w:eastAsia="Times New Roman"/>
          <w:sz w:val="24"/>
        </w:rPr>
        <w:lastRenderedPageBreak/>
        <w:t>несет ответственности за не вывоз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8A50F4" w:rsidRPr="00780ED3" w:rsidRDefault="008A50F4" w:rsidP="008A50F4">
      <w:pPr>
        <w:widowControl w:val="0"/>
        <w:pBdr>
          <w:top w:val="nil"/>
          <w:left w:val="nil"/>
          <w:bottom w:val="nil"/>
          <w:right w:val="nil"/>
          <w:between w:val="nil"/>
        </w:pBdr>
        <w:spacing w:after="0" w:line="240" w:lineRule="auto"/>
        <w:ind w:left="425"/>
        <w:contextualSpacing/>
        <w:jc w:val="center"/>
        <w:rPr>
          <w:sz w:val="24"/>
        </w:rPr>
      </w:pPr>
    </w:p>
    <w:p w:rsidR="00C4493F" w:rsidRPr="00780ED3"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8A50F4" w:rsidRPr="00780ED3" w:rsidRDefault="008A50F4" w:rsidP="008A50F4">
      <w:pPr>
        <w:widowControl w:val="0"/>
        <w:pBdr>
          <w:top w:val="nil"/>
          <w:left w:val="nil"/>
          <w:bottom w:val="nil"/>
          <w:right w:val="nil"/>
          <w:between w:val="nil"/>
        </w:pBdr>
        <w:tabs>
          <w:tab w:val="left" w:pos="1446"/>
        </w:tabs>
        <w:spacing w:after="0" w:line="240" w:lineRule="auto"/>
        <w:ind w:right="109" w:firstLine="709"/>
        <w:jc w:val="center"/>
        <w:rPr>
          <w:rFonts w:eastAsia="Times New Roman"/>
          <w:b/>
          <w:sz w:val="24"/>
        </w:rPr>
      </w:pPr>
    </w:p>
    <w:p w:rsidR="00C4493F" w:rsidRPr="00780ED3" w:rsidRDefault="006C4324" w:rsidP="008A50F4">
      <w:pPr>
        <w:widowControl w:val="0"/>
        <w:numPr>
          <w:ilvl w:val="1"/>
          <w:numId w:val="1"/>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780ED3">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780ED3">
        <w:rPr>
          <w:rFonts w:eastAsia="Times New Roman"/>
          <w:sz w:val="24"/>
        </w:rPr>
        <w:t xml:space="preserve"> </w:t>
      </w:r>
      <w:r w:rsidR="00745DCD" w:rsidRPr="00780ED3">
        <w:rPr>
          <w:rFonts w:eastAsia="Times New Roman"/>
          <w:sz w:val="24"/>
        </w:rPr>
        <w:fldChar w:fldCharType="begin">
          <w:ffData>
            <w:name w:val="ПериодС1"/>
            <w:enabled/>
            <w:calcOnExit w:val="0"/>
            <w:textInput>
              <w:default w:val="ПериодС1"/>
            </w:textInput>
          </w:ffData>
        </w:fldChar>
      </w:r>
      <w:bookmarkStart w:id="13" w:name="ПериодС1"/>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ПериодС1</w:t>
      </w:r>
      <w:r w:rsidR="00745DCD" w:rsidRPr="00780ED3">
        <w:rPr>
          <w:rFonts w:eastAsia="Times New Roman"/>
          <w:sz w:val="24"/>
        </w:rPr>
        <w:fldChar w:fldCharType="end"/>
      </w:r>
      <w:bookmarkEnd w:id="13"/>
      <w:r w:rsidRPr="00780ED3">
        <w:rPr>
          <w:rFonts w:eastAsia="Times New Roman"/>
          <w:sz w:val="24"/>
        </w:rPr>
        <w:t xml:space="preserve"> г. и действует по </w:t>
      </w:r>
      <w:r w:rsidR="00BD691A" w:rsidRPr="00BD691A">
        <w:rPr>
          <w:rFonts w:eastAsia="Times New Roman"/>
          <w:sz w:val="24"/>
        </w:rPr>
        <w:t>31.12.</w:t>
      </w:r>
      <w:r w:rsidR="00BD691A" w:rsidRPr="000211D0">
        <w:rPr>
          <w:rFonts w:eastAsia="Times New Roman"/>
          <w:sz w:val="24"/>
        </w:rPr>
        <w:t>2019</w:t>
      </w:r>
      <w:r w:rsidR="005C33B6" w:rsidRPr="00780ED3">
        <w:rPr>
          <w:rFonts w:eastAsia="Times New Roman"/>
          <w:sz w:val="24"/>
        </w:rPr>
        <w:t xml:space="preserve"> </w:t>
      </w:r>
      <w:r w:rsidRPr="00780ED3">
        <w:rPr>
          <w:rFonts w:eastAsia="Times New Roman"/>
          <w:sz w:val="24"/>
        </w:rPr>
        <w:t>г.</w:t>
      </w:r>
    </w:p>
    <w:p w:rsidR="00C4493F" w:rsidRPr="00780ED3" w:rsidRDefault="00A9096C" w:rsidP="00371022">
      <w:pPr>
        <w:widowControl w:val="0"/>
        <w:shd w:val="clear" w:color="auto" w:fill="FFFFFF"/>
        <w:tabs>
          <w:tab w:val="left" w:pos="0"/>
        </w:tabs>
        <w:spacing w:after="0" w:line="240" w:lineRule="auto"/>
        <w:ind w:firstLine="425"/>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sidR="00D738EF">
        <w:rPr>
          <w:rFonts w:eastAsia="Times New Roman"/>
          <w:sz w:val="24"/>
        </w:rPr>
        <w:t>договор</w:t>
      </w:r>
      <w:r>
        <w:rPr>
          <w:rFonts w:eastAsia="Times New Roman"/>
          <w:sz w:val="24"/>
        </w:rPr>
        <w:t xml:space="preserve">ного </w:t>
      </w:r>
      <w:r w:rsidRPr="00A9096C">
        <w:rPr>
          <w:rFonts w:eastAsia="Times New Roman"/>
          <w:sz w:val="24"/>
        </w:rPr>
        <w:t>оказания услуг с 01.01.2019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счета-фактуры, акты оказанных услуг.</w:t>
      </w:r>
    </w:p>
    <w:p w:rsidR="00C4493F" w:rsidRPr="00780ED3"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493F" w:rsidRPr="00780ED3"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Если по предложению Регионального оператора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780ED3">
        <w:rPr>
          <w:rFonts w:eastAsia="Times New Roman"/>
          <w:sz w:val="24"/>
        </w:rPr>
        <w:lastRenderedPageBreak/>
        <w:t>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8A50F4" w:rsidRPr="00780ED3" w:rsidRDefault="008A50F4" w:rsidP="008A50F4">
      <w:pPr>
        <w:pBdr>
          <w:top w:val="nil"/>
          <w:left w:val="nil"/>
          <w:bottom w:val="nil"/>
          <w:right w:val="nil"/>
          <w:between w:val="nil"/>
        </w:pBdr>
        <w:spacing w:after="0" w:line="240" w:lineRule="auto"/>
        <w:ind w:left="851"/>
        <w:contextualSpacing/>
        <w:jc w:val="center"/>
        <w:rPr>
          <w:sz w:val="24"/>
        </w:rPr>
      </w:pPr>
    </w:p>
    <w:p w:rsidR="006548A7" w:rsidRPr="006548A7" w:rsidRDefault="006548A7" w:rsidP="006548A7">
      <w:pPr>
        <w:widowControl w:val="0"/>
        <w:numPr>
          <w:ilvl w:val="1"/>
          <w:numId w:val="14"/>
        </w:numPr>
        <w:pBdr>
          <w:top w:val="nil"/>
          <w:left w:val="nil"/>
          <w:bottom w:val="nil"/>
          <w:right w:val="nil"/>
          <w:between w:val="nil"/>
        </w:pBdr>
        <w:spacing w:after="0" w:line="240" w:lineRule="auto"/>
        <w:ind w:left="0" w:firstLine="709"/>
        <w:contextualSpacing/>
        <w:jc w:val="both"/>
        <w:rPr>
          <w:rFonts w:eastAsia="Times New Roman"/>
          <w:sz w:val="24"/>
        </w:rPr>
      </w:pPr>
      <w:r w:rsidRPr="006548A7">
        <w:rPr>
          <w:rFonts w:eastAsia="Times New Roman"/>
          <w:sz w:val="24"/>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6548A7" w:rsidRDefault="006548A7" w:rsidP="006548A7">
      <w:pPr>
        <w:widowControl w:val="0"/>
        <w:numPr>
          <w:ilvl w:val="1"/>
          <w:numId w:val="14"/>
        </w:numPr>
        <w:pBdr>
          <w:top w:val="nil"/>
          <w:left w:val="nil"/>
          <w:bottom w:val="nil"/>
          <w:right w:val="nil"/>
          <w:between w:val="nil"/>
        </w:pBdr>
        <w:spacing w:after="0" w:line="240" w:lineRule="auto"/>
        <w:ind w:left="0" w:firstLine="709"/>
        <w:contextualSpacing/>
        <w:jc w:val="both"/>
        <w:rPr>
          <w:rFonts w:eastAsia="Times New Roman"/>
          <w:sz w:val="24"/>
        </w:rPr>
      </w:pPr>
      <w:r w:rsidRPr="006548A7">
        <w:rPr>
          <w:rFonts w:eastAsia="Times New Roman"/>
          <w:sz w:val="24"/>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780ED3" w:rsidRDefault="006C4324" w:rsidP="00371022">
      <w:pPr>
        <w:widowControl w:val="0"/>
        <w:numPr>
          <w:ilvl w:val="1"/>
          <w:numId w:val="14"/>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8">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14" w:name="4i7ojhp" w:colFirst="0" w:colLast="0"/>
      <w:bookmarkEnd w:id="14"/>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15"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15"/>
      <w:r w:rsidRPr="00780ED3">
        <w:rPr>
          <w:rFonts w:eastAsia="Times New Roman"/>
          <w:sz w:val="24"/>
        </w:rPr>
        <w:t>.</w:t>
      </w:r>
    </w:p>
    <w:p w:rsidR="00C4493F" w:rsidRPr="00780ED3"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16" w:name="2xcytpi" w:colFirst="0" w:colLast="0"/>
      <w:bookmarkEnd w:id="16"/>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17"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17"/>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18" w:name="1ci93xb" w:colFirst="0" w:colLast="0"/>
      <w:bookmarkEnd w:id="18"/>
      <w:r w:rsidR="00745DCD" w:rsidRPr="00780ED3">
        <w:rPr>
          <w:rFonts w:eastAsia="Times New Roman"/>
          <w:sz w:val="24"/>
        </w:rPr>
        <w:fldChar w:fldCharType="begin">
          <w:ffData>
            <w:name w:val="Ответ_ПредставлениеВ"/>
            <w:enabled/>
            <w:calcOnExit w:val="0"/>
            <w:textInput>
              <w:default w:val="Представление в документах"/>
            </w:textInput>
          </w:ffData>
        </w:fldChar>
      </w:r>
      <w:bookmarkStart w:id="19" w:name="Ответ_ПредставлениеВ"/>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Представление в документах</w:t>
      </w:r>
      <w:r w:rsidR="00745DCD" w:rsidRPr="00780ED3">
        <w:rPr>
          <w:rFonts w:eastAsia="Times New Roman"/>
          <w:sz w:val="24"/>
        </w:rPr>
        <w:fldChar w:fldCharType="end"/>
      </w:r>
      <w:bookmarkEnd w:id="19"/>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6669F4" w:rsidRPr="006669F4" w:rsidRDefault="006669F4" w:rsidP="006669F4">
      <w:pPr>
        <w:widowControl w:val="0"/>
        <w:numPr>
          <w:ilvl w:val="1"/>
          <w:numId w:val="14"/>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6669F4">
        <w:rPr>
          <w:rFonts w:eastAsia="Times New Roman"/>
          <w:sz w:val="24"/>
        </w:rPr>
        <w:t xml:space="preserve">При исполнении своих обязательств по настоящему </w:t>
      </w:r>
      <w:r>
        <w:rPr>
          <w:rFonts w:eastAsia="Times New Roman"/>
          <w:sz w:val="24"/>
        </w:rPr>
        <w:t>Контракт</w:t>
      </w:r>
      <w:r w:rsidRPr="006669F4">
        <w:rPr>
          <w:rFonts w:eastAsia="Times New Roman"/>
          <w:sz w:val="24"/>
        </w:rPr>
        <w:t>у, Стороны, их аффилированные лица,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669F4" w:rsidRPr="00780ED3" w:rsidRDefault="006669F4" w:rsidP="006669F4">
      <w:pPr>
        <w:widowControl w:val="0"/>
        <w:pBdr>
          <w:top w:val="nil"/>
          <w:left w:val="nil"/>
          <w:bottom w:val="nil"/>
          <w:right w:val="nil"/>
          <w:between w:val="nil"/>
        </w:pBdr>
        <w:tabs>
          <w:tab w:val="left" w:pos="1418"/>
        </w:tabs>
        <w:spacing w:after="0" w:line="240" w:lineRule="auto"/>
        <w:ind w:right="112" w:firstLine="851"/>
        <w:jc w:val="both"/>
        <w:rPr>
          <w:rFonts w:eastAsia="Times New Roman"/>
          <w:sz w:val="24"/>
        </w:rPr>
      </w:pPr>
      <w:r w:rsidRPr="006669F4">
        <w:rPr>
          <w:rFonts w:eastAsia="Times New Roman"/>
          <w:sz w:val="24"/>
        </w:rPr>
        <w:t xml:space="preserve">При исполнении своих обязательств по настоящему </w:t>
      </w:r>
      <w:r>
        <w:rPr>
          <w:rFonts w:eastAsia="Times New Roman"/>
          <w:sz w:val="24"/>
        </w:rPr>
        <w:t>Контракт</w:t>
      </w:r>
      <w:r w:rsidRPr="006669F4">
        <w:rPr>
          <w:rFonts w:eastAsia="Times New Roman"/>
          <w:sz w:val="24"/>
        </w:rPr>
        <w:t xml:space="preserve">у, Стороны, их аффилированные лица, работники не осуществляют действия, квалифицируемые применимым для целей настоящего </w:t>
      </w:r>
      <w:r>
        <w:rPr>
          <w:rFonts w:eastAsia="Times New Roman"/>
          <w:sz w:val="24"/>
        </w:rPr>
        <w:t>Контракт</w:t>
      </w:r>
      <w:r w:rsidRPr="006669F4">
        <w:rPr>
          <w:rFonts w:eastAsia="Times New Roman"/>
          <w:sz w:val="24"/>
        </w:rPr>
        <w:t xml:space="preserve">а законодательством, как дача или получение взятки, коммерческий подкуп, а также действия, нарушающие требования применимого </w:t>
      </w:r>
      <w:r w:rsidRPr="006669F4">
        <w:rPr>
          <w:rFonts w:eastAsia="Times New Roman"/>
          <w:sz w:val="24"/>
        </w:rPr>
        <w:lastRenderedPageBreak/>
        <w:t>законодательства и международных актов о противодействии легализации (отмыванию) доходов, полученных преступным путем.</w:t>
      </w:r>
    </w:p>
    <w:p w:rsidR="00A9096C" w:rsidRDefault="00A9096C" w:rsidP="00371022">
      <w:pPr>
        <w:jc w:val="both"/>
        <w:rPr>
          <w:rFonts w:eastAsia="Times New Roman"/>
        </w:rPr>
        <w:sectPr w:rsidR="00A9096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8A50F4">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Style w:val="a5"/>
        <w:tblW w:w="9356" w:type="dxa"/>
        <w:tblInd w:w="0" w:type="dxa"/>
        <w:tblLayout w:type="fixed"/>
        <w:tblLook w:val="0400" w:firstRow="0" w:lastRow="0" w:firstColumn="0" w:lastColumn="0" w:noHBand="0" w:noVBand="1"/>
      </w:tblPr>
      <w:tblGrid>
        <w:gridCol w:w="4253"/>
        <w:gridCol w:w="5103"/>
      </w:tblGrid>
      <w:tr w:rsidR="00C4493F" w:rsidRPr="00AB1519" w:rsidTr="00E80825">
        <w:trPr>
          <w:trHeight w:val="140"/>
        </w:trPr>
        <w:tc>
          <w:tcPr>
            <w:tcW w:w="4253" w:type="dxa"/>
          </w:tcPr>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tc>
        <w:tc>
          <w:tcPr>
            <w:tcW w:w="5103"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Региональный оператор:</w:t>
            </w:r>
          </w:p>
        </w:tc>
      </w:tr>
      <w:tr w:rsidR="00C4493F" w:rsidRPr="00AB1519" w:rsidTr="00E80825">
        <w:trPr>
          <w:trHeight w:val="2480"/>
        </w:trPr>
        <w:tc>
          <w:tcPr>
            <w:tcW w:w="4253" w:type="dxa"/>
          </w:tcPr>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Наименование организации:</w:t>
            </w:r>
          </w:p>
          <w:p w:rsidR="00C4493F"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 xml:space="preserve"> </w:t>
            </w:r>
            <w:bookmarkStart w:id="20" w:name="3whwml4" w:colFirst="0" w:colLast="0"/>
            <w:bookmarkEnd w:id="20"/>
            <w:r w:rsidR="00745DCD" w:rsidRPr="00AB1519">
              <w:rPr>
                <w:rFonts w:eastAsia="Times New Roman"/>
                <w:sz w:val="24"/>
              </w:rPr>
              <w:fldChar w:fldCharType="begin">
                <w:ffData>
                  <w:name w:val="Контр_НаименованиеПо"/>
                  <w:enabled/>
                  <w:calcOnExit w:val="0"/>
                  <w:textInput>
                    <w:default w:val="Полное наименование"/>
                  </w:textInput>
                </w:ffData>
              </w:fldChar>
            </w:r>
            <w:bookmarkStart w:id="21" w:name="Контр_НаименованиеП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Полное наименование</w:t>
            </w:r>
            <w:r w:rsidR="00745DCD" w:rsidRPr="00AB1519">
              <w:rPr>
                <w:rFonts w:eastAsia="Times New Roman"/>
                <w:sz w:val="24"/>
              </w:rPr>
              <w:fldChar w:fldCharType="end"/>
            </w:r>
            <w:bookmarkEnd w:id="21"/>
          </w:p>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Юридический адрес:</w:t>
            </w:r>
          </w:p>
          <w:bookmarkStart w:id="22" w:name="2bn6wsx" w:colFirst="0" w:colLast="0"/>
          <w:bookmarkEnd w:id="22"/>
          <w:p w:rsidR="00C4493F" w:rsidRPr="00AB1519" w:rsidRDefault="00745DCD"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ЮридическийАдр"/>
                  <w:enabled/>
                  <w:calcOnExit w:val="0"/>
                  <w:textInput>
                    <w:default w:val="ЮридическийАдресКонтрагента"/>
                  </w:textInput>
                </w:ffData>
              </w:fldChar>
            </w:r>
            <w:bookmarkStart w:id="23" w:name="Контр_ЮридическийАдр"/>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ЮридическийАдресКонтрагента</w:t>
            </w:r>
            <w:r w:rsidRPr="00AB1519">
              <w:rPr>
                <w:rFonts w:eastAsia="Times New Roman"/>
                <w:sz w:val="24"/>
              </w:rPr>
              <w:fldChar w:fldCharType="end"/>
            </w:r>
            <w:bookmarkEnd w:id="23"/>
            <w:r w:rsidR="006C4324" w:rsidRPr="00AB1519">
              <w:rPr>
                <w:rFonts w:eastAsia="Times New Roman"/>
                <w:sz w:val="24"/>
              </w:rPr>
              <w:t xml:space="preserve"> </w:t>
            </w:r>
          </w:p>
          <w:p w:rsidR="00275FDA"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t>Почтовый адрес:</w:t>
            </w:r>
          </w:p>
          <w:p w:rsidR="00F0126F"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ПочтовыйАдресК"/>
                  <w:enabled/>
                  <w:calcOnExit w:val="0"/>
                  <w:textInput>
                    <w:default w:val="ПочтовыйАдресКонтрагента"/>
                  </w:textInput>
                </w:ffData>
              </w:fldChar>
            </w:r>
            <w:bookmarkStart w:id="24" w:name="Контр_ПочтовыйАдресК"/>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ПочтовыйАдресКонтрагента</w:t>
            </w:r>
            <w:r w:rsidRPr="00AB1519">
              <w:rPr>
                <w:rFonts w:eastAsia="Times New Roman"/>
                <w:sz w:val="24"/>
              </w:rPr>
              <w:fldChar w:fldCharType="end"/>
            </w:r>
            <w:bookmarkEnd w:id="24"/>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ИНН /</w:t>
            </w:r>
            <w:proofErr w:type="gramStart"/>
            <w:r w:rsidRPr="00AB1519">
              <w:rPr>
                <w:rFonts w:eastAsia="Times New Roman"/>
                <w:sz w:val="24"/>
              </w:rPr>
              <w:t>КПП</w:t>
            </w:r>
            <w:r w:rsidR="00745DCD" w:rsidRPr="00AB1519">
              <w:rPr>
                <w:rFonts w:eastAsia="Times New Roman"/>
                <w:sz w:val="24"/>
              </w:rPr>
              <w:t xml:space="preserve"> </w:t>
            </w:r>
            <w:r w:rsidRPr="00AB1519">
              <w:rPr>
                <w:rFonts w:eastAsia="Times New Roman"/>
                <w:sz w:val="24"/>
              </w:rPr>
              <w:t xml:space="preserve"> </w:t>
            </w:r>
            <w:bookmarkStart w:id="25" w:name="qsh70q" w:colFirst="0" w:colLast="0"/>
            <w:bookmarkEnd w:id="25"/>
            <w:r w:rsidR="00745DCD" w:rsidRPr="00AB1519">
              <w:rPr>
                <w:rFonts w:eastAsia="Times New Roman"/>
                <w:sz w:val="24"/>
              </w:rPr>
              <w:fldChar w:fldCharType="begin">
                <w:ffData>
                  <w:name w:val="Контр_ИНН"/>
                  <w:enabled/>
                  <w:calcOnExit w:val="0"/>
                  <w:textInput>
                    <w:default w:val="ИНН"/>
                  </w:textInput>
                </w:ffData>
              </w:fldChar>
            </w:r>
            <w:bookmarkStart w:id="26" w:name="Контр_ИНН"/>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ИНН</w:t>
            </w:r>
            <w:proofErr w:type="gramEnd"/>
            <w:r w:rsidR="00745DCD" w:rsidRPr="00AB1519">
              <w:rPr>
                <w:rFonts w:eastAsia="Times New Roman"/>
                <w:sz w:val="24"/>
              </w:rPr>
              <w:fldChar w:fldCharType="end"/>
            </w:r>
            <w:bookmarkEnd w:id="26"/>
            <w:r w:rsidRPr="00AB1519">
              <w:rPr>
                <w:rFonts w:eastAsia="Times New Roman"/>
                <w:b/>
                <w:sz w:val="24"/>
                <w:szCs w:val="24"/>
              </w:rPr>
              <w:t>/</w:t>
            </w:r>
            <w:bookmarkStart w:id="27" w:name="3as4poj" w:colFirst="0" w:colLast="0"/>
            <w:bookmarkEnd w:id="27"/>
            <w:r w:rsidR="00745DCD" w:rsidRPr="00AB1519">
              <w:rPr>
                <w:rFonts w:eastAsia="Times New Roman"/>
                <w:sz w:val="24"/>
              </w:rPr>
              <w:fldChar w:fldCharType="begin">
                <w:ffData>
                  <w:name w:val="Контр_КПП"/>
                  <w:enabled/>
                  <w:calcOnExit w:val="0"/>
                  <w:textInput>
                    <w:default w:val="КПП"/>
                  </w:textInput>
                </w:ffData>
              </w:fldChar>
            </w:r>
            <w:bookmarkStart w:id="28" w:name="Контр_КПП"/>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КПП</w:t>
            </w:r>
            <w:r w:rsidR="00745DCD" w:rsidRPr="00AB1519">
              <w:rPr>
                <w:rFonts w:eastAsia="Times New Roman"/>
                <w:sz w:val="24"/>
              </w:rPr>
              <w:fldChar w:fldCharType="end"/>
            </w:r>
            <w:bookmarkEnd w:id="28"/>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ОГРН </w:t>
            </w:r>
            <w:bookmarkStart w:id="29" w:name="1pxezwc" w:colFirst="0" w:colLast="0"/>
            <w:bookmarkEnd w:id="29"/>
            <w:r w:rsidR="00745DCD" w:rsidRPr="00AB1519">
              <w:rPr>
                <w:rFonts w:eastAsia="Times New Roman"/>
                <w:sz w:val="24"/>
              </w:rPr>
              <w:fldChar w:fldCharType="begin">
                <w:ffData>
                  <w:name w:val="Контр_Регистрационны"/>
                  <w:enabled/>
                  <w:calcOnExit w:val="0"/>
                  <w:textInput>
                    <w:default w:val="ОГРН, ОГРНИП, Рег. номер"/>
                  </w:textInput>
                </w:ffData>
              </w:fldChar>
            </w:r>
            <w:bookmarkStart w:id="30" w:name="Контр_Регистрационны"/>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ОГРН, ОГРНИП, Рег. номер</w:t>
            </w:r>
            <w:r w:rsidR="00745DCD" w:rsidRPr="00AB1519">
              <w:rPr>
                <w:rFonts w:eastAsia="Times New Roman"/>
                <w:sz w:val="24"/>
              </w:rPr>
              <w:fldChar w:fldCharType="end"/>
            </w:r>
            <w:bookmarkEnd w:id="30"/>
          </w:p>
          <w:p w:rsidR="00745DCD" w:rsidRPr="00AB1519" w:rsidRDefault="00745DCD"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ОКПО: </w:t>
            </w:r>
            <w:r w:rsidRPr="00AB1519">
              <w:rPr>
                <w:rFonts w:eastAsia="Times New Roman"/>
                <w:sz w:val="24"/>
              </w:rPr>
              <w:fldChar w:fldCharType="begin">
                <w:ffData>
                  <w:name w:val="Контр_КодПоОКПО"/>
                  <w:enabled/>
                  <w:calcOnExit w:val="0"/>
                  <w:textInput>
                    <w:default w:val="Код по ОКПО"/>
                  </w:textInput>
                </w:ffData>
              </w:fldChar>
            </w:r>
            <w:bookmarkStart w:id="31" w:name="Контр_КодПоОКПО"/>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Код по ОКПО</w:t>
            </w:r>
            <w:r w:rsidRPr="00AB1519">
              <w:rPr>
                <w:rFonts w:eastAsia="Times New Roman"/>
                <w:sz w:val="24"/>
              </w:rPr>
              <w:fldChar w:fldCharType="end"/>
            </w:r>
            <w:bookmarkEnd w:id="31"/>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БИК </w:t>
            </w:r>
            <w:bookmarkStart w:id="32" w:name="49x2ik5" w:colFirst="0" w:colLast="0"/>
            <w:bookmarkEnd w:id="32"/>
            <w:r w:rsidR="00745DCD" w:rsidRPr="00AB1519">
              <w:rPr>
                <w:rFonts w:eastAsia="Times New Roman"/>
                <w:sz w:val="24"/>
              </w:rPr>
              <w:fldChar w:fldCharType="begin">
                <w:ffData>
                  <w:name w:val="БИК"/>
                  <w:enabled/>
                  <w:calcOnExit w:val="0"/>
                  <w:textInput>
                    <w:default w:val="БИК"/>
                  </w:textInput>
                </w:ffData>
              </w:fldChar>
            </w:r>
            <w:bookmarkStart w:id="33" w:name="БИК"/>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БИК</w:t>
            </w:r>
            <w:r w:rsidR="00745DCD" w:rsidRPr="00AB1519">
              <w:rPr>
                <w:rFonts w:eastAsia="Times New Roman"/>
                <w:sz w:val="24"/>
              </w:rPr>
              <w:fldChar w:fldCharType="end"/>
            </w:r>
            <w:bookmarkEnd w:id="33"/>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К/с </w:t>
            </w:r>
            <w:bookmarkStart w:id="34" w:name="2p2csry" w:colFirst="0" w:colLast="0"/>
            <w:bookmarkEnd w:id="34"/>
            <w:r w:rsidR="00745DCD" w:rsidRPr="00AB1519">
              <w:rPr>
                <w:rFonts w:eastAsia="Times New Roman"/>
                <w:sz w:val="24"/>
              </w:rPr>
              <w:fldChar w:fldCharType="begin">
                <w:ffData>
                  <w:name w:val="КорСчет"/>
                  <w:enabled/>
                  <w:calcOnExit w:val="0"/>
                  <w:textInput>
                    <w:default w:val="КорСчет"/>
                  </w:textInput>
                </w:ffData>
              </w:fldChar>
            </w:r>
            <w:bookmarkStart w:id="35" w:name="КорСчет"/>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w:t>
            </w:r>
            <w:r w:rsidR="00745DCD" w:rsidRPr="00AB1519">
              <w:rPr>
                <w:rFonts w:eastAsia="Times New Roman"/>
                <w:sz w:val="24"/>
              </w:rPr>
              <w:fldChar w:fldCharType="end"/>
            </w:r>
            <w:bookmarkEnd w:id="35"/>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р/</w:t>
            </w:r>
            <w:proofErr w:type="gramStart"/>
            <w:r w:rsidRPr="00AB1519">
              <w:rPr>
                <w:rFonts w:eastAsia="Times New Roman"/>
                <w:sz w:val="24"/>
              </w:rPr>
              <w:t>с</w:t>
            </w:r>
            <w:r w:rsidR="00745DCD" w:rsidRPr="00AB1519">
              <w:rPr>
                <w:rFonts w:eastAsia="Times New Roman"/>
                <w:sz w:val="24"/>
              </w:rPr>
              <w:t xml:space="preserve"> </w:t>
            </w:r>
            <w:r w:rsidRPr="00AB1519">
              <w:rPr>
                <w:rFonts w:eastAsia="Times New Roman"/>
                <w:sz w:val="24"/>
              </w:rPr>
              <w:t xml:space="preserve"> </w:t>
            </w:r>
            <w:bookmarkStart w:id="36" w:name="147n2zr" w:colFirst="0" w:colLast="0"/>
            <w:bookmarkEnd w:id="36"/>
            <w:r w:rsidR="00745DCD" w:rsidRPr="00AB1519">
              <w:rPr>
                <w:rFonts w:eastAsia="Times New Roman"/>
                <w:sz w:val="24"/>
              </w:rPr>
              <w:fldChar w:fldCharType="begin">
                <w:ffData>
                  <w:name w:val="Контр_ОсновнойБанков"/>
                  <w:enabled/>
                  <w:calcOnExit w:val="0"/>
                  <w:textInput>
                    <w:default w:val="Основной банковский счет"/>
                  </w:textInput>
                </w:ffData>
              </w:fldChar>
            </w:r>
            <w:bookmarkStart w:id="37" w:name="Контр_ОсновнойБанков"/>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Основной</w:t>
            </w:r>
            <w:proofErr w:type="gramEnd"/>
            <w:r w:rsidR="00745DCD" w:rsidRPr="00AB1519">
              <w:rPr>
                <w:rFonts w:eastAsia="Times New Roman"/>
                <w:sz w:val="24"/>
              </w:rPr>
              <w:t xml:space="preserve"> банковский счет</w:t>
            </w:r>
            <w:r w:rsidR="00745DCD" w:rsidRPr="00AB1519">
              <w:rPr>
                <w:rFonts w:eastAsia="Times New Roman"/>
                <w:sz w:val="24"/>
              </w:rPr>
              <w:fldChar w:fldCharType="end"/>
            </w:r>
            <w:bookmarkEnd w:id="37"/>
            <w:r w:rsidRPr="00AB1519">
              <w:rPr>
                <w:rFonts w:eastAsia="Times New Roman"/>
                <w:sz w:val="24"/>
              </w:rPr>
              <w:t xml:space="preserve"> </w:t>
            </w: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Тел: </w:t>
            </w:r>
            <w:bookmarkStart w:id="38" w:name="3o7alnk" w:colFirst="0" w:colLast="0"/>
            <w:bookmarkEnd w:id="38"/>
            <w:r w:rsidR="00745DCD" w:rsidRPr="00AB1519">
              <w:rPr>
                <w:rFonts w:eastAsia="Times New Roman"/>
                <w:sz w:val="24"/>
              </w:rPr>
              <w:fldChar w:fldCharType="begin">
                <w:ffData>
                  <w:name w:val="Контр_ТелефонКонтраг"/>
                  <w:enabled/>
                  <w:calcOnExit w:val="0"/>
                  <w:textInput>
                    <w:default w:val="ТелефонКонтрагента"/>
                  </w:textInput>
                </w:ffData>
              </w:fldChar>
            </w:r>
            <w:bookmarkStart w:id="39" w:name="Контр_ТелефонКонтраг"/>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ТелефонКонтрагента</w:t>
            </w:r>
            <w:r w:rsidR="00745DCD" w:rsidRPr="00AB1519">
              <w:rPr>
                <w:rFonts w:eastAsia="Times New Roman"/>
                <w:sz w:val="24"/>
              </w:rPr>
              <w:fldChar w:fldCharType="end"/>
            </w:r>
            <w:bookmarkEnd w:id="39"/>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bookmarkStart w:id="40" w:name="23ckvvd" w:colFirst="0" w:colLast="0"/>
            <w:bookmarkEnd w:id="40"/>
            <w:r w:rsidR="00745DCD" w:rsidRPr="00AB1519">
              <w:rPr>
                <w:rFonts w:eastAsia="Times New Roman"/>
                <w:sz w:val="24"/>
              </w:rPr>
              <w:fldChar w:fldCharType="begin">
                <w:ffData>
                  <w:name w:val="Конта_EmailКонтактно"/>
                  <w:enabled/>
                  <w:calcOnExit w:val="0"/>
                  <w:textInput>
                    <w:default w:val="EmailКонтактногоЛица"/>
                  </w:textInput>
                </w:ffData>
              </w:fldChar>
            </w:r>
            <w:bookmarkStart w:id="41" w:name="Конта_EmailКонтактн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EmailКонтактногоЛица</w:t>
            </w:r>
            <w:r w:rsidR="00745DCD" w:rsidRPr="00AB1519">
              <w:rPr>
                <w:rFonts w:eastAsia="Times New Roman"/>
                <w:sz w:val="24"/>
              </w:rPr>
              <w:fldChar w:fldCharType="end"/>
            </w:r>
            <w:bookmarkEnd w:id="41"/>
          </w:p>
          <w:p w:rsidR="00C4493F" w:rsidRDefault="00C4493F" w:rsidP="00371022">
            <w:pPr>
              <w:pBdr>
                <w:top w:val="nil"/>
                <w:left w:val="nil"/>
                <w:bottom w:val="nil"/>
                <w:right w:val="nil"/>
                <w:between w:val="nil"/>
              </w:pBdr>
              <w:spacing w:after="0" w:line="240" w:lineRule="auto"/>
              <w:jc w:val="both"/>
              <w:rPr>
                <w:rFonts w:eastAsia="Times New Roman"/>
                <w:sz w:val="24"/>
              </w:rPr>
            </w:pPr>
          </w:p>
          <w:p w:rsidR="00AB1519" w:rsidRPr="00AB1519" w:rsidRDefault="00AB1519"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p w:rsidR="00C4493F" w:rsidRPr="00AB1519" w:rsidRDefault="00C4493F"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_________________/</w:t>
            </w:r>
            <w:bookmarkStart w:id="42" w:name="ihv636" w:colFirst="0" w:colLast="0"/>
            <w:bookmarkEnd w:id="42"/>
            <w:r w:rsidR="00745DCD" w:rsidRPr="00AB1519">
              <w:rPr>
                <w:rFonts w:eastAsia="Times New Roman"/>
                <w:sz w:val="24"/>
              </w:rPr>
              <w:fldChar w:fldCharType="begin">
                <w:ffData>
                  <w:name w:val="Лицо_КонтрСокр"/>
                  <w:enabled/>
                  <w:calcOnExit w:val="0"/>
                  <w:textInput>
                    <w:default w:val="Лицо_КонтрСокр"/>
                  </w:textInput>
                </w:ffData>
              </w:fldChar>
            </w:r>
            <w:bookmarkStart w:id="43" w:name="Лицо_Контр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Лицо_КонтрСокр</w:t>
            </w:r>
            <w:r w:rsidR="00745DCD" w:rsidRPr="00AB1519">
              <w:rPr>
                <w:rFonts w:eastAsia="Times New Roman"/>
                <w:sz w:val="24"/>
              </w:rPr>
              <w:fldChar w:fldCharType="end"/>
            </w:r>
            <w:bookmarkEnd w:id="43"/>
            <w:r w:rsidRPr="00AB1519">
              <w:rPr>
                <w:rFonts w:eastAsia="Times New Roman"/>
                <w:sz w:val="24"/>
              </w:rPr>
              <w:t>/</w:t>
            </w:r>
          </w:p>
        </w:tc>
        <w:tc>
          <w:tcPr>
            <w:tcW w:w="5103"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ООО «Центр коммунального сервиса»</w:t>
            </w:r>
          </w:p>
          <w:p w:rsidR="00E80825" w:rsidRPr="00E80825" w:rsidRDefault="00E80825" w:rsidP="00E80825">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 xml:space="preserve">Юридический адрес: </w:t>
            </w:r>
          </w:p>
          <w:p w:rsidR="00E80825" w:rsidRPr="00E80825" w:rsidRDefault="00E80825" w:rsidP="00E80825">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454091, г. Челябинск, ул. Маркса, д. 38, оф. 201</w:t>
            </w:r>
          </w:p>
          <w:p w:rsidR="00E80825" w:rsidRPr="00E80825" w:rsidRDefault="00E80825" w:rsidP="00E80825">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Почтовый адрес:</w:t>
            </w:r>
          </w:p>
          <w:p w:rsidR="00E80825" w:rsidRPr="00E80825" w:rsidRDefault="00E80825" w:rsidP="00E80825">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454091, г. Челябинск, ул. Маркса, д. 38, оф. 201</w:t>
            </w:r>
          </w:p>
          <w:p w:rsidR="00E80825" w:rsidRDefault="00E80825" w:rsidP="00E80825">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ИНН 7456027298/КПП 745301001</w:t>
            </w:r>
          </w:p>
          <w:p w:rsidR="00C4493F" w:rsidRPr="00AB1519" w:rsidRDefault="006C4324" w:rsidP="00E80825">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БИК 047501988</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ОКПО 36899476</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ОГРН 1157456004683</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р/с </w:t>
            </w:r>
            <w:r w:rsidR="00745DCD" w:rsidRPr="00AB1519">
              <w:rPr>
                <w:rFonts w:eastAsia="Times New Roman"/>
                <w:sz w:val="24"/>
              </w:rPr>
              <w:fldChar w:fldCharType="begin">
                <w:ffData>
                  <w:name w:val="СчетНаш"/>
                  <w:enabled/>
                  <w:calcOnExit w:val="0"/>
                  <w:textInput>
                    <w:default w:val="СчетНаш"/>
                  </w:textInput>
                </w:ffData>
              </w:fldChar>
            </w:r>
            <w:bookmarkStart w:id="44" w:name="СчетНаш"/>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СчетНаш</w:t>
            </w:r>
            <w:r w:rsidR="00745DCD" w:rsidRPr="00AB1519">
              <w:rPr>
                <w:rFonts w:eastAsia="Times New Roman"/>
                <w:sz w:val="24"/>
              </w:rPr>
              <w:fldChar w:fldCharType="end"/>
            </w:r>
            <w:bookmarkEnd w:id="44"/>
            <w:r w:rsidRPr="00AB1519">
              <w:rPr>
                <w:rFonts w:eastAsia="Times New Roman"/>
                <w:sz w:val="24"/>
              </w:rPr>
              <w:t xml:space="preserve"> </w:t>
            </w:r>
          </w:p>
          <w:p w:rsidR="00C4493F" w:rsidRPr="00AB1519" w:rsidRDefault="006C4324" w:rsidP="00703B1E">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к/с </w:t>
            </w:r>
            <w:r w:rsidR="00745DCD" w:rsidRPr="00AB1519">
              <w:rPr>
                <w:rFonts w:eastAsia="Times New Roman"/>
                <w:sz w:val="24"/>
              </w:rPr>
              <w:fldChar w:fldCharType="begin">
                <w:ffData>
                  <w:name w:val="КорСчетНаш"/>
                  <w:enabled/>
                  <w:calcOnExit w:val="0"/>
                  <w:textInput>
                    <w:default w:val="КорСчетНаш"/>
                  </w:textInput>
                </w:ffData>
              </w:fldChar>
            </w:r>
            <w:bookmarkStart w:id="45" w:name="КорСчетНаш"/>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КорСчетНаш</w:t>
            </w:r>
            <w:r w:rsidR="00745DCD" w:rsidRPr="00AB1519">
              <w:rPr>
                <w:rFonts w:eastAsia="Times New Roman"/>
                <w:sz w:val="24"/>
              </w:rPr>
              <w:fldChar w:fldCharType="end"/>
            </w:r>
            <w:bookmarkEnd w:id="45"/>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hyperlink r:id="rId15">
              <w:r w:rsidRPr="00AB1519">
                <w:rPr>
                  <w:rFonts w:eastAsia="Times New Roman"/>
                  <w:color w:val="0000FF"/>
                  <w:sz w:val="24"/>
                </w:rPr>
                <w:t>info@cks174.ru</w:t>
              </w:r>
            </w:hyperlink>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Тел: 8 (</w:t>
            </w:r>
            <w:r w:rsidR="00AB1519">
              <w:rPr>
                <w:rFonts w:eastAsia="Times New Roman"/>
                <w:sz w:val="24"/>
              </w:rPr>
              <w:t>800</w:t>
            </w:r>
            <w:r w:rsidRPr="00AB1519">
              <w:rPr>
                <w:rFonts w:eastAsia="Times New Roman"/>
                <w:sz w:val="24"/>
              </w:rPr>
              <w:t>) 33</w:t>
            </w:r>
            <w:r w:rsidR="00AB1519">
              <w:rPr>
                <w:rFonts w:eastAsia="Times New Roman"/>
                <w:sz w:val="24"/>
              </w:rPr>
              <w:t>3-12-79</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Региональный оператор</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_________________/</w:t>
            </w:r>
            <w:bookmarkStart w:id="46" w:name="32hioqz" w:colFirst="0" w:colLast="0"/>
            <w:bookmarkEnd w:id="46"/>
            <w:r w:rsidR="00745DCD" w:rsidRPr="00AB1519">
              <w:rPr>
                <w:rFonts w:eastAsia="Times New Roman"/>
                <w:sz w:val="24"/>
              </w:rPr>
              <w:fldChar w:fldCharType="begin">
                <w:ffData>
                  <w:name w:val="Лицо_Сокр"/>
                  <w:enabled/>
                  <w:calcOnExit w:val="0"/>
                  <w:textInput>
                    <w:default w:val="Лицо_Сокр"/>
                  </w:textInput>
                </w:ffData>
              </w:fldChar>
            </w:r>
            <w:bookmarkStart w:id="47" w:name="Лицо_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Лицо_Сокр</w:t>
            </w:r>
            <w:r w:rsidR="00745DCD" w:rsidRPr="00AB1519">
              <w:rPr>
                <w:rFonts w:eastAsia="Times New Roman"/>
                <w:sz w:val="24"/>
              </w:rPr>
              <w:fldChar w:fldCharType="end"/>
            </w:r>
            <w:bookmarkEnd w:id="47"/>
            <w:r w:rsidRPr="00AB1519">
              <w:rPr>
                <w:rFonts w:eastAsia="Times New Roman"/>
                <w:sz w:val="24"/>
              </w:rPr>
              <w:t>/</w:t>
            </w:r>
          </w:p>
          <w:p w:rsidR="00C4493F" w:rsidRPr="00AB1519" w:rsidRDefault="00C4493F" w:rsidP="00371022">
            <w:pPr>
              <w:pBdr>
                <w:top w:val="nil"/>
                <w:left w:val="nil"/>
                <w:bottom w:val="nil"/>
                <w:right w:val="nil"/>
                <w:between w:val="nil"/>
              </w:pBdr>
              <w:spacing w:after="0" w:line="240" w:lineRule="auto"/>
              <w:ind w:left="33"/>
              <w:jc w:val="both"/>
              <w:rPr>
                <w:rFonts w:eastAsia="Times New Roman"/>
                <w:sz w:val="24"/>
              </w:rPr>
            </w:pPr>
          </w:p>
        </w:tc>
      </w:tr>
    </w:tbl>
    <w:p w:rsidR="00AE7D13" w:rsidRDefault="00AE7D13" w:rsidP="00535151">
      <w:pPr>
        <w:ind w:left="142" w:firstLine="425"/>
        <w:jc w:val="both"/>
        <w:rPr>
          <w:rFonts w:eastAsia="Times New Roman"/>
          <w:sz w:val="24"/>
        </w:rPr>
        <w:sectPr w:rsidR="00AE7D13" w:rsidSect="00FD7C9C">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1418"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1 к </w:t>
      </w:r>
      <w:r w:rsidR="00EC2A15">
        <w:rPr>
          <w:rFonts w:eastAsia="Times New Roman"/>
        </w:rPr>
        <w:t xml:space="preserve">контракту </w:t>
      </w:r>
      <w:r>
        <w:rPr>
          <w:rFonts w:eastAsia="Times New Roman"/>
        </w:rPr>
        <w:t xml:space="preserve">№ </w:t>
      </w:r>
      <w:r>
        <w:rPr>
          <w:rFonts w:eastAsia="Times New Roman"/>
        </w:rPr>
        <w:fldChar w:fldCharType="begin">
          <w:ffData>
            <w:name w:val="НомерДоп1"/>
            <w:enabled/>
            <w:calcOnExit w:val="0"/>
            <w:textInput>
              <w:default w:val="НомерДоп1"/>
            </w:textInput>
          </w:ffData>
        </w:fldChar>
      </w:r>
      <w:bookmarkStart w:id="48"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48"/>
      <w:r>
        <w:rPr>
          <w:rFonts w:eastAsia="Times New Roman"/>
        </w:rPr>
        <w:t xml:space="preserve"> от </w:t>
      </w:r>
      <w:r>
        <w:rPr>
          <w:rFonts w:eastAsia="Times New Roman"/>
        </w:rPr>
        <w:fldChar w:fldCharType="begin">
          <w:ffData>
            <w:name w:val="ДатаРегистрации1"/>
            <w:enabled/>
            <w:calcOnExit w:val="0"/>
            <w:textInput>
              <w:default w:val="Дата регистрации1"/>
            </w:textInput>
          </w:ffData>
        </w:fldChar>
      </w:r>
      <w:bookmarkStart w:id="49" w:name="ДатаРегистрации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Дата регистрации1</w:t>
      </w:r>
      <w:r>
        <w:rPr>
          <w:rFonts w:eastAsia="Times New Roman"/>
        </w:rPr>
        <w:fldChar w:fldCharType="end"/>
      </w:r>
      <w:bookmarkEnd w:id="49"/>
      <w:r>
        <w:rPr>
          <w:rFonts w:eastAsia="Times New Roman"/>
        </w:rPr>
        <w:t xml:space="preserve"> на оказание</w:t>
      </w:r>
    </w:p>
    <w:p w:rsidR="00006348" w:rsidRDefault="00006348" w:rsidP="00006348">
      <w:pPr>
        <w:ind w:firstLine="2977"/>
        <w:jc w:val="right"/>
        <w:rPr>
          <w:rFonts w:eastAsia="Times New Roman"/>
        </w:rPr>
      </w:pPr>
      <w:r>
        <w:rPr>
          <w:rFonts w:eastAsia="Times New Roman"/>
        </w:rPr>
        <w:t>услуг по обращению с твердыми коммунальными отходами</w:t>
      </w:r>
    </w:p>
    <w:p w:rsidR="00230BD4" w:rsidRDefault="00230BD4" w:rsidP="00006348">
      <w:pPr>
        <w:ind w:firstLine="709"/>
        <w:jc w:val="center"/>
        <w:rPr>
          <w:rFonts w:eastAsia="Times New Roman"/>
          <w:b/>
        </w:rPr>
      </w:pPr>
    </w:p>
    <w:p w:rsidR="00006348" w:rsidRDefault="00006348" w:rsidP="00006348">
      <w:pPr>
        <w:ind w:firstLine="709"/>
        <w:jc w:val="center"/>
        <w:rPr>
          <w:rFonts w:eastAsia="Times New Roman"/>
          <w:b/>
        </w:rPr>
      </w:pPr>
      <w:r>
        <w:rPr>
          <w:rFonts w:eastAsia="Times New Roman"/>
          <w:b/>
        </w:rPr>
        <w:t>Ежемесячный объем и места накопления отходов</w:t>
      </w:r>
    </w:p>
    <w:p w:rsidR="00230BD4" w:rsidRDefault="00230BD4" w:rsidP="00006348">
      <w:pPr>
        <w:ind w:firstLine="709"/>
        <w:jc w:val="center"/>
        <w:rPr>
          <w:rFonts w:eastAsia="Times New Roman"/>
          <w:b/>
        </w:rPr>
      </w:pPr>
    </w:p>
    <w:p w:rsidR="00006348" w:rsidRDefault="00006348" w:rsidP="00006348">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50"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50"/>
    </w:p>
    <w:p w:rsidR="00006348" w:rsidRDefault="00006348" w:rsidP="00006348">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51"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51"/>
    </w:p>
    <w:p w:rsidR="00006348" w:rsidRDefault="00006348" w:rsidP="00006348">
      <w:pPr>
        <w:tabs>
          <w:tab w:val="left" w:pos="5520"/>
        </w:tabs>
        <w:jc w:val="both"/>
        <w:rPr>
          <w:rFonts w:eastAsia="Times New Roman"/>
        </w:rPr>
      </w:pPr>
      <w:r>
        <w:br w:type="page"/>
      </w:r>
    </w:p>
    <w:p w:rsidR="00006348" w:rsidRDefault="00006348" w:rsidP="00006348">
      <w:pPr>
        <w:pBdr>
          <w:top w:val="nil"/>
          <w:left w:val="nil"/>
          <w:bottom w:val="nil"/>
          <w:right w:val="nil"/>
          <w:between w:val="nil"/>
        </w:pBdr>
        <w:jc w:val="right"/>
        <w:rPr>
          <w:rFonts w:eastAsia="Times New Roman"/>
        </w:rPr>
        <w:sectPr w:rsidR="00006348" w:rsidSect="00AE7D13">
          <w:footerReference w:type="default" r:id="rId22"/>
          <w:pgSz w:w="11906" w:h="16838"/>
          <w:pgMar w:top="851" w:right="567" w:bottom="851" w:left="1418" w:header="709" w:footer="947" w:gutter="0"/>
          <w:cols w:space="720"/>
          <w:docGrid w:linePitch="326"/>
        </w:sectPr>
      </w:pPr>
    </w:p>
    <w:p w:rsidR="00006348" w:rsidRDefault="00006348" w:rsidP="00006348">
      <w:pPr>
        <w:pBdr>
          <w:top w:val="nil"/>
          <w:left w:val="nil"/>
          <w:bottom w:val="nil"/>
          <w:right w:val="nil"/>
          <w:between w:val="nil"/>
        </w:pBdr>
        <w:jc w:val="right"/>
        <w:rPr>
          <w:rFonts w:eastAsia="Times New Roman"/>
        </w:rPr>
      </w:pPr>
      <w:r>
        <w:rPr>
          <w:rFonts w:eastAsia="Times New Roman"/>
        </w:rPr>
        <w:lastRenderedPageBreak/>
        <w:t xml:space="preserve">Приложение № 2 к </w:t>
      </w:r>
      <w:r w:rsidR="00EC2A15">
        <w:rPr>
          <w:rFonts w:eastAsia="Times New Roman"/>
        </w:rPr>
        <w:t xml:space="preserve">контракту </w:t>
      </w:r>
      <w:r>
        <w:rPr>
          <w:rFonts w:eastAsia="Times New Roman"/>
        </w:rPr>
        <w:t xml:space="preserve">№ </w:t>
      </w:r>
      <w:bookmarkStart w:id="52" w:name="2grqrue" w:colFirst="0" w:colLast="0"/>
      <w:bookmarkEnd w:id="52"/>
      <w:r>
        <w:rPr>
          <w:rFonts w:eastAsia="Times New Roman"/>
        </w:rPr>
        <w:fldChar w:fldCharType="begin">
          <w:ffData>
            <w:name w:val="НомерДоп2"/>
            <w:enabled/>
            <w:calcOnExit w:val="0"/>
            <w:textInput>
              <w:default w:val="НомерДоп2"/>
            </w:textInput>
          </w:ffData>
        </w:fldChar>
      </w:r>
      <w:bookmarkStart w:id="53"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53"/>
      <w:r>
        <w:rPr>
          <w:rFonts w:eastAsia="Times New Roman"/>
        </w:rPr>
        <w:t xml:space="preserve"> от </w:t>
      </w:r>
      <w:bookmarkStart w:id="54" w:name="vx1227" w:colFirst="0" w:colLast="0"/>
      <w:bookmarkEnd w:id="54"/>
      <w:r>
        <w:rPr>
          <w:rFonts w:eastAsia="Times New Roman"/>
        </w:rPr>
        <w:fldChar w:fldCharType="begin">
          <w:ffData>
            <w:name w:val="ДатаРегистрации2"/>
            <w:enabled/>
            <w:calcOnExit w:val="0"/>
            <w:textInput>
              <w:default w:val="Дата регистрации2"/>
            </w:textInput>
          </w:ffData>
        </w:fldChar>
      </w:r>
      <w:bookmarkStart w:id="55" w:name="ДатаРегистрации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Дата регистрации2</w:t>
      </w:r>
      <w:r>
        <w:rPr>
          <w:rFonts w:eastAsia="Times New Roman"/>
        </w:rPr>
        <w:fldChar w:fldCharType="end"/>
      </w:r>
      <w:bookmarkEnd w:id="55"/>
      <w:r>
        <w:rPr>
          <w:rFonts w:eastAsia="Times New Roman"/>
        </w:rPr>
        <w:t xml:space="preserve"> на оказание</w:t>
      </w:r>
    </w:p>
    <w:p w:rsidR="00006348" w:rsidRDefault="00006348" w:rsidP="00006348">
      <w:pPr>
        <w:ind w:firstLine="709"/>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center"/>
        <w:rPr>
          <w:rFonts w:eastAsia="Times New Roman"/>
        </w:rPr>
      </w:pPr>
    </w:p>
    <w:p w:rsidR="00006348" w:rsidRDefault="00006348" w:rsidP="00006348">
      <w:pPr>
        <w:ind w:firstLine="709"/>
        <w:jc w:val="center"/>
        <w:rPr>
          <w:rFonts w:eastAsia="Times New Roman"/>
          <w:b/>
        </w:rPr>
      </w:pPr>
      <w:r>
        <w:rPr>
          <w:rFonts w:eastAsia="Times New Roman"/>
          <w:b/>
        </w:rPr>
        <w:t>Расчет размера ежемесячной платы</w:t>
      </w:r>
    </w:p>
    <w:p w:rsidR="00006348" w:rsidRDefault="00006348" w:rsidP="00006348">
      <w:pPr>
        <w:tabs>
          <w:tab w:val="left" w:pos="5520"/>
        </w:tabs>
        <w:rPr>
          <w:rFonts w:eastAsia="Times New Roman"/>
        </w:rPr>
      </w:pPr>
    </w:p>
    <w:p w:rsidR="00006348" w:rsidRDefault="00006348" w:rsidP="00006348">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56"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56"/>
    </w:p>
    <w:p w:rsidR="00006348" w:rsidRDefault="00006348" w:rsidP="00006348">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57"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57"/>
    </w:p>
    <w:p w:rsidR="00006348" w:rsidRDefault="00006348" w:rsidP="00006348">
      <w:pPr>
        <w:tabs>
          <w:tab w:val="left" w:pos="425"/>
          <w:tab w:val="left" w:pos="567"/>
        </w:tabs>
        <w:ind w:firstLine="709"/>
        <w:rPr>
          <w:rFonts w:eastAsia="Times New Roman"/>
        </w:rPr>
      </w:pPr>
    </w:p>
    <w:p w:rsidR="00006348" w:rsidRDefault="00006348" w:rsidP="00006348">
      <w:pPr>
        <w:pageBreakBefore/>
        <w:tabs>
          <w:tab w:val="left" w:pos="425"/>
          <w:tab w:val="left" w:pos="567"/>
        </w:tabs>
        <w:ind w:firstLine="709"/>
        <w:jc w:val="right"/>
        <w:rPr>
          <w:rFonts w:eastAsia="Times New Roman"/>
        </w:rPr>
        <w:sectPr w:rsidR="00006348" w:rsidSect="00FD7C9C">
          <w:footerReference w:type="default" r:id="rId23"/>
          <w:pgSz w:w="16838" w:h="11906" w:orient="landscape"/>
          <w:pgMar w:top="1134" w:right="1134" w:bottom="567" w:left="851"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3 к </w:t>
      </w:r>
      <w:r w:rsidR="00EC2A15">
        <w:rPr>
          <w:rFonts w:eastAsia="Times New Roman"/>
        </w:rPr>
        <w:t xml:space="preserve">контракту </w:t>
      </w:r>
      <w:r>
        <w:rPr>
          <w:rFonts w:eastAsia="Times New Roman"/>
        </w:rPr>
        <w:t xml:space="preserve">№ </w:t>
      </w:r>
      <w:bookmarkStart w:id="58" w:name="4f1mdlm" w:colFirst="0" w:colLast="0"/>
      <w:bookmarkEnd w:id="58"/>
      <w:r>
        <w:rPr>
          <w:rFonts w:eastAsia="Times New Roman"/>
        </w:rPr>
        <w:fldChar w:fldCharType="begin">
          <w:ffData>
            <w:name w:val="НомерДоп3"/>
            <w:enabled/>
            <w:calcOnExit w:val="0"/>
            <w:textInput>
              <w:default w:val="НомерДоп3"/>
            </w:textInput>
          </w:ffData>
        </w:fldChar>
      </w:r>
      <w:bookmarkStart w:id="59"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59"/>
      <w:r>
        <w:rPr>
          <w:rFonts w:eastAsia="Times New Roman"/>
          <w:b/>
        </w:rPr>
        <w:t xml:space="preserve"> </w:t>
      </w:r>
      <w:r>
        <w:rPr>
          <w:rFonts w:eastAsia="Times New Roman"/>
        </w:rPr>
        <w:t xml:space="preserve">от </w:t>
      </w:r>
      <w:bookmarkStart w:id="60" w:name="2u6wntf" w:colFirst="0" w:colLast="0"/>
      <w:bookmarkEnd w:id="60"/>
      <w:r>
        <w:rPr>
          <w:rFonts w:eastAsia="Times New Roman"/>
        </w:rPr>
        <w:fldChar w:fldCharType="begin">
          <w:ffData>
            <w:name w:val="ДатаРегистрации3"/>
            <w:enabled/>
            <w:calcOnExit w:val="0"/>
            <w:textInput>
              <w:default w:val="Дата регистрации3"/>
            </w:textInput>
          </w:ffData>
        </w:fldChar>
      </w:r>
      <w:bookmarkStart w:id="61" w:name="ДатаРегистрации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Дата регистрации3</w:t>
      </w:r>
      <w:r>
        <w:rPr>
          <w:rFonts w:eastAsia="Times New Roman"/>
        </w:rPr>
        <w:fldChar w:fldCharType="end"/>
      </w:r>
      <w:bookmarkEnd w:id="61"/>
      <w:r>
        <w:rPr>
          <w:rFonts w:eastAsia="Times New Roman"/>
        </w:rPr>
        <w:t xml:space="preserve"> на оказание</w:t>
      </w:r>
    </w:p>
    <w:p w:rsidR="00006348" w:rsidRDefault="00006348" w:rsidP="00006348">
      <w:pPr>
        <w:ind w:firstLine="3544"/>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right"/>
        <w:rPr>
          <w:rFonts w:eastAsia="Times New Roman"/>
        </w:rPr>
      </w:pPr>
    </w:p>
    <w:p w:rsidR="00006348" w:rsidRDefault="00006348" w:rsidP="00006348">
      <w:pPr>
        <w:ind w:firstLine="709"/>
        <w:jc w:val="center"/>
        <w:rPr>
          <w:rFonts w:eastAsia="Times New Roman"/>
          <w:b/>
        </w:rPr>
      </w:pPr>
      <w:r>
        <w:rPr>
          <w:rFonts w:eastAsia="Times New Roman"/>
          <w:b/>
        </w:rPr>
        <w:t>Перечень твердых коммунальных отходов Потребителя</w:t>
      </w:r>
    </w:p>
    <w:p w:rsidR="00230BD4" w:rsidRDefault="00230BD4" w:rsidP="00006348">
      <w:pPr>
        <w:ind w:firstLine="709"/>
        <w:jc w:val="center"/>
        <w:rPr>
          <w:rFonts w:eastAsia="Times New Roman"/>
          <w:b/>
        </w:rPr>
      </w:pPr>
    </w:p>
    <w:p w:rsidR="00006348" w:rsidRDefault="00006348" w:rsidP="00006348">
      <w:pPr>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62"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62"/>
    </w:p>
    <w:p w:rsidR="00006348" w:rsidRDefault="00006348" w:rsidP="00006348">
      <w:pPr>
        <w:spacing w:after="160" w:line="259" w:lineRule="auto"/>
        <w:rPr>
          <w:rFonts w:eastAsia="Times New Roman"/>
        </w:rPr>
      </w:pPr>
    </w:p>
    <w:p w:rsidR="00006348" w:rsidRPr="00523286" w:rsidRDefault="00006348" w:rsidP="00006348">
      <w:pPr>
        <w:rPr>
          <w:rFonts w:eastAsia="Times New Roman"/>
        </w:rPr>
      </w:pPr>
    </w:p>
    <w:p w:rsidR="00AB1519" w:rsidRPr="00AB1519" w:rsidRDefault="00AB1519">
      <w:pPr>
        <w:ind w:left="142" w:firstLine="425"/>
        <w:jc w:val="both"/>
        <w:rPr>
          <w:rFonts w:eastAsia="Times New Roman"/>
          <w:sz w:val="24"/>
        </w:rPr>
      </w:pPr>
    </w:p>
    <w:sectPr w:rsidR="00AB1519" w:rsidRPr="00AB1519" w:rsidSect="00A9096C">
      <w:footerReference w:type="default" r:id="rId24"/>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FC" w:rsidRDefault="001E13FC">
      <w:pPr>
        <w:spacing w:after="0" w:line="240" w:lineRule="auto"/>
      </w:pPr>
      <w:r>
        <w:separator/>
      </w:r>
    </w:p>
  </w:endnote>
  <w:endnote w:type="continuationSeparator" w:id="0">
    <w:p w:rsidR="001E13FC" w:rsidRDefault="001E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FC" w:rsidRDefault="001E13FC">
      <w:pPr>
        <w:spacing w:after="0" w:line="240" w:lineRule="auto"/>
      </w:pPr>
      <w:r>
        <w:separator/>
      </w:r>
    </w:p>
  </w:footnote>
  <w:footnote w:type="continuationSeparator" w:id="0">
    <w:p w:rsidR="001E13FC" w:rsidRDefault="001E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1" name="Рисунок 1"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9">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6"/>
  </w:num>
  <w:num w:numId="2">
    <w:abstractNumId w:val="10"/>
  </w:num>
  <w:num w:numId="3">
    <w:abstractNumId w:val="14"/>
  </w:num>
  <w:num w:numId="4">
    <w:abstractNumId w:val="0"/>
  </w:num>
  <w:num w:numId="5">
    <w:abstractNumId w:val="2"/>
  </w:num>
  <w:num w:numId="6">
    <w:abstractNumId w:val="9"/>
  </w:num>
  <w:num w:numId="7">
    <w:abstractNumId w:val="11"/>
  </w:num>
  <w:num w:numId="8">
    <w:abstractNumId w:val="3"/>
  </w:num>
  <w:num w:numId="9">
    <w:abstractNumId w:val="12"/>
  </w:num>
  <w:num w:numId="10">
    <w:abstractNumId w:val="15"/>
  </w:num>
  <w:num w:numId="11">
    <w:abstractNumId w:val="4"/>
  </w:num>
  <w:num w:numId="12">
    <w:abstractNumId w:val="7"/>
  </w:num>
  <w:num w:numId="13">
    <w:abstractNumId w:val="5"/>
  </w:num>
  <w:num w:numId="14">
    <w:abstractNumId w:val="16"/>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211D0"/>
    <w:rsid w:val="00021365"/>
    <w:rsid w:val="00092A30"/>
    <w:rsid w:val="000B751A"/>
    <w:rsid w:val="000D705D"/>
    <w:rsid w:val="000E4132"/>
    <w:rsid w:val="000F2AA1"/>
    <w:rsid w:val="000F73E4"/>
    <w:rsid w:val="00135BDB"/>
    <w:rsid w:val="00190C20"/>
    <w:rsid w:val="0019119E"/>
    <w:rsid w:val="001E13FC"/>
    <w:rsid w:val="00230BD4"/>
    <w:rsid w:val="00247496"/>
    <w:rsid w:val="002517E3"/>
    <w:rsid w:val="00272A2D"/>
    <w:rsid w:val="00275FDA"/>
    <w:rsid w:val="002826E1"/>
    <w:rsid w:val="002F302A"/>
    <w:rsid w:val="00320573"/>
    <w:rsid w:val="0034527C"/>
    <w:rsid w:val="0034602B"/>
    <w:rsid w:val="00371022"/>
    <w:rsid w:val="003814D3"/>
    <w:rsid w:val="00392A0E"/>
    <w:rsid w:val="00397F1A"/>
    <w:rsid w:val="003A7D1A"/>
    <w:rsid w:val="003C28EF"/>
    <w:rsid w:val="003C7BF9"/>
    <w:rsid w:val="003D0471"/>
    <w:rsid w:val="003D333D"/>
    <w:rsid w:val="00412749"/>
    <w:rsid w:val="00450358"/>
    <w:rsid w:val="004544B0"/>
    <w:rsid w:val="004B3F6A"/>
    <w:rsid w:val="004D0F4B"/>
    <w:rsid w:val="00504367"/>
    <w:rsid w:val="00535151"/>
    <w:rsid w:val="005640AF"/>
    <w:rsid w:val="00581654"/>
    <w:rsid w:val="005C33B6"/>
    <w:rsid w:val="00616CC7"/>
    <w:rsid w:val="006179AF"/>
    <w:rsid w:val="00624439"/>
    <w:rsid w:val="006548A7"/>
    <w:rsid w:val="006604BE"/>
    <w:rsid w:val="006669F4"/>
    <w:rsid w:val="00675840"/>
    <w:rsid w:val="006A5377"/>
    <w:rsid w:val="006C4324"/>
    <w:rsid w:val="006D719B"/>
    <w:rsid w:val="00703B1E"/>
    <w:rsid w:val="00745DCD"/>
    <w:rsid w:val="00751B59"/>
    <w:rsid w:val="00780ED3"/>
    <w:rsid w:val="008419FB"/>
    <w:rsid w:val="00862022"/>
    <w:rsid w:val="008A50F4"/>
    <w:rsid w:val="0090168B"/>
    <w:rsid w:val="009038CD"/>
    <w:rsid w:val="00940D55"/>
    <w:rsid w:val="00A31DC9"/>
    <w:rsid w:val="00A57D68"/>
    <w:rsid w:val="00A628C2"/>
    <w:rsid w:val="00A84C7A"/>
    <w:rsid w:val="00A9096C"/>
    <w:rsid w:val="00AB1519"/>
    <w:rsid w:val="00AB7A94"/>
    <w:rsid w:val="00AC2764"/>
    <w:rsid w:val="00AE7D13"/>
    <w:rsid w:val="00AE7FAC"/>
    <w:rsid w:val="00B21D94"/>
    <w:rsid w:val="00B707C4"/>
    <w:rsid w:val="00B7515B"/>
    <w:rsid w:val="00B84D34"/>
    <w:rsid w:val="00BD691A"/>
    <w:rsid w:val="00BF2C06"/>
    <w:rsid w:val="00BF335C"/>
    <w:rsid w:val="00C4493F"/>
    <w:rsid w:val="00C5699A"/>
    <w:rsid w:val="00CE2852"/>
    <w:rsid w:val="00D1541C"/>
    <w:rsid w:val="00D60C57"/>
    <w:rsid w:val="00D65AE3"/>
    <w:rsid w:val="00D738EF"/>
    <w:rsid w:val="00D7444D"/>
    <w:rsid w:val="00D93856"/>
    <w:rsid w:val="00E319DC"/>
    <w:rsid w:val="00E80825"/>
    <w:rsid w:val="00EC2A15"/>
    <w:rsid w:val="00EC611D"/>
    <w:rsid w:val="00F0126F"/>
    <w:rsid w:val="00F85826"/>
    <w:rsid w:val="00F92EE0"/>
    <w:rsid w:val="00FB229A"/>
    <w:rsid w:val="00FC1B2A"/>
    <w:rsid w:val="00FE1D7A"/>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about:blank"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mailto:info@cks174.ru" TargetMode="Externa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Балявин</dc:creator>
  <cp:lastModifiedBy>Кодулева Дина Ильдусовна</cp:lastModifiedBy>
  <cp:revision>4</cp:revision>
  <cp:lastPrinted>2018-12-12T07:52:00Z</cp:lastPrinted>
  <dcterms:created xsi:type="dcterms:W3CDTF">2019-02-14T07:22:00Z</dcterms:created>
  <dcterms:modified xsi:type="dcterms:W3CDTF">2019-08-06T12:51:00Z</dcterms:modified>
</cp:coreProperties>
</file>